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ذبائح أهل الكتاب-كتاب الضحايا-سنن أبي داود — رقم الحديث: 2819 — الرقم الفرعي: 99 — الرقم الأصلي: 2819</w:t>
        <w:br/>
      </w:r>
      <w:r>
        <w:rPr>
          <w:rtl w:val="1"/>
        </w:rPr>
        <w:t xml:space="preserve"> حدثنا عثمان بن أبي شيبة ثنا عمران بن عيينة عن عطاء بن السائب عن سعيد بن جبير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جاءتِ اليهودُ إلى النبيَّ ﷺ، فقالوا: نأكُلُ ممَّا قتَلْنا ولا نأكُلُ ممَّا قَتلَ اللهُ؟  </w:t>
      </w:r>
      <w:r>
        <w:rPr>
          <w:color w:val="FF0000"/>
          <w:rtl w:val="1"/>
        </w:rPr>
        <w:t xml:space="preserve">فأنزل اللهُ ﴿وَلَا تَأْكُلُوا مِمَّا لَمْ يُذْكَرِ اسْمُ اللَّهِ عَلَيْهِ﴾ إلى آخرِ الآية.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ما لم يذكر اسم الله عليه - الأطعمة المحرمة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