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الصداق-كتاب النكاح-سنن أبي داود — رقم الحديث: 2106 — الرقم الفرعي: 99 — الرقم الأصلي: 2106</w:t>
        <w:br/>
      </w:r>
      <w:r>
        <w:rPr>
          <w:rtl w:val="1"/>
        </w:rPr>
        <w:t xml:space="preserve"> حدثنا محمد بن عبيد ثنا حمّاد بن زيد عن أيوب عن محمد عن أبي العجفاء السلميّ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خطَبَنا عُمَرُ فقال: ألا لا تُغَالوا بصُدُقُ النِّساءِ،  </w:t>
      </w:r>
      <w:r>
        <w:rPr>
          <w:color w:val="FF0000"/>
          <w:rtl w:val="1"/>
        </w:rPr>
        <w:t xml:space="preserve">فإنَّها لو كانت مَكرُمَةً في الدُّنيا، أو تقوى عندَ اللهِ، لكان أَولاكُم بها النّبيُّ ﷺ؛  </w:t>
      </w:r>
      <w:r>
        <w:rPr>
          <w:color w:val="FF0000"/>
          <w:rtl w:val="1"/>
        </w:rPr>
        <w:t xml:space="preserve">ما أصْدَقَ رسولُ الله ﷺ امرأةً مِن نِسائه، ولا أُصْدِقَت امرأةٌ مِن بناتِه أكثرَ مِن ثنتي عَشَرَة أُوقِية.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نفقة النبي صلى الله عليه وسلم على زوجاته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الترغيب في تقليل المهر - المهر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