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3671 — الرقم الفرعي: 99 — الرقم الأصلي: 3671</w:t>
        <w:br/>
      </w:r>
      <w:r>
        <w:rPr>
          <w:rtl w:val="1"/>
        </w:rPr>
        <w:t xml:space="preserve"> حدثنا محمد بن عبيد حدثنا أبان بن إسحاق عن الصبّاح بن محمد عن مرّة الهمدانيّ عن عبد الله بن مسعود</w:t>
        <w:br/>
      </w:r>
      <w:r>
        <w:rPr>
          <w:color w:val="000000"/>
          <w:rtl w:val="1"/>
        </w:rPr>
        <w:t xml:space="preserve">قال: قالَ رَسولُ اللهِ ﷺ ذاتَ يومٍ:  </w:t>
      </w:r>
      <w:r>
        <w:rPr>
          <w:color w:val="FF0000"/>
          <w:rtl w:val="1"/>
        </w:rPr>
        <w:t xml:space="preserve">«استَحيُوا مِنَ الله عزَّ وجلَّ حقَّ الحَيَاء»،  </w:t>
      </w:r>
      <w:r>
        <w:rPr>
          <w:color w:val="FF0000"/>
          <w:rtl w:val="1"/>
        </w:rPr>
        <w:t xml:space="preserve">قال: قُلنا: يا رَسُولَ اللهِ، إنا نَستَحيي، والحَمدُ لله،  </w:t>
      </w:r>
      <w:r>
        <w:rPr>
          <w:color w:val="FF0000"/>
          <w:rtl w:val="1"/>
        </w:rPr>
        <w:t xml:space="preserve">قال: «ليسَ ذلك، ولكن مَن استَحْيى مِن اللهِ حَقَّ الحَياء، فليَحفَظِ الرَّأسَ وما حَوَى، وليَحفَظِ البَطنَ ومَا وَعَى، وليَذْكُرِ المَوتَ والبِلَى، ومَن أَرَادَ الآخِرَةَ، تَرَكَ زِينَةَ الدُّنيا،  </w:t>
      </w:r>
      <w:r>
        <w:rPr>
          <w:color w:val="FF0000"/>
          <w:rtl w:val="1"/>
        </w:rPr>
        <w:t xml:space="preserve">فمَن فَعَلَ ذلك، فقد استَحْيَا مِن اللهِ عَزَّ وجَلَّ حقَّ الحَيَاء».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قيمة الحياء من الله - أولًا: قيمة الحياء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