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التوبة-كتاب تفسير القرآن-سنن الترمذي — رقم الحديث: 3094 — الرقم الفرعي: 99 — الرقم الأصلي: 3093</w:t>
        <w:br/>
      </w:r>
      <w:r>
        <w:rPr>
          <w:rtl w:val="1"/>
        </w:rPr>
        <w:t xml:space="preserve"> حدثنا عبد بن حميد أخبرنا عبيد الله بن موسى عن إسرائيل عن منصور عن سالم بن ابي الجعد عن ثوبان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لما نزلت {والذِينَ يَكْنِزُونَ الذَّهَبَ والفِضَّةَ} [التوبة: 34]  </w:t>
      </w:r>
      <w:r>
        <w:rPr>
          <w:color w:val="000000"/>
          <w:rtl w:val="1"/>
        </w:rPr>
        <w:t xml:space="preserve">قال: كُنّا معَ النَّبيِّ ﷺ في بَعضِ أَسفارِه، فقالَ بَعضُ أَصحابِه: أُنزِلَت في الذَّهَب والفِضّة، لو عَلِمنا أي المالِ خَير فنَتَّخذه؟  </w:t>
      </w:r>
      <w:r>
        <w:rPr>
          <w:color w:val="FF0000"/>
          <w:rtl w:val="1"/>
        </w:rPr>
        <w:t xml:space="preserve">فقال: «أفضلُه لِسانٌ ذاكِر،  </w:t>
      </w:r>
      <w:r>
        <w:rPr>
          <w:color w:val="000000"/>
          <w:rtl w:val="1"/>
        </w:rPr>
        <w:t xml:space="preserve">وقَلبٌ شَاكِر،  </w:t>
      </w:r>
      <w:r>
        <w:rPr>
          <w:color w:val="FF0000"/>
          <w:rtl w:val="1"/>
        </w:rPr>
        <w:t xml:space="preserve">وزَوجةٌ مُؤمِنةٌ تُعِينُه على إيمانِه».  </w:t>
      </w:r>
      <w:r>
        <w:rPr>
          <w:color w:val="000000"/>
          <w:rtl w:val="1"/>
        </w:rPr>
        <w:t xml:space="preserve">هذا حديث حسن.  </w:t>
      </w:r>
      <w:r>
        <w:rPr>
          <w:color w:val="000000"/>
          <w:rtl w:val="1"/>
        </w:rPr>
        <w:t xml:space="preserve">سألت محمدَ بنَ إسماعيل، فقلتُ له: سالمُ بنُ أَبي الجَعد سَمعَ مِن ثَوبان؟ فقال: «لا»،  </w:t>
      </w:r>
      <w:r>
        <w:rPr>
          <w:color w:val="000000"/>
          <w:rtl w:val="1"/>
        </w:rPr>
        <w:t xml:space="preserve">فقلتُ له: مِمَّن سَمِعَ مِن أَصحابِ النبي ﷺ؟ فقال: سمعَ مِن جابِر بنِ عَبدِ الله وأَنَسِ بن مالك، وذَكرَ غَيرَ واحدٍ مِن أَصحاب النبي ﷺ.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