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فيمن يروي حديثاً وهو يرى أنه كذب-كتاب العلم-سنن الترمذي — رقم الحديث: 2662 — الرقم الفرعي: 99 — الرقم الأصلي: 2664</w:t>
        <w:br/>
      </w:r>
      <w:r>
        <w:rPr>
          <w:rtl w:val="1"/>
        </w:rPr>
        <w:t xml:space="preserve"> حدثنا محمد بن بشار حدثنا عبد الرحمن بن مهدي حدثنا سفيان عن حبيب بن أبي ثابت عن ميمون بن أبي شبيب عن المغيرة بن شعبة عن النبيّ صلى الله عليه وسلم</w:t>
        <w:br/>
      </w:r>
      <w:r>
        <w:rPr>
          <w:color w:val="FF0000"/>
          <w:rtl w:val="1"/>
        </w:rPr>
        <w:t xml:space="preserve">قال: «مَن حَدَّثَ عنِّي حديثًا وهو يَرَى أنّه كَذِبٌ، فهو أَحدُ الكاذِبَين». </w:t>
      </w:r>
      <w:r>
        <w:rPr>
          <w:color w:val="000000"/>
          <w:rtl w:val="1"/>
        </w:rPr>
        <w:t xml:space="preserve">وفي الباب عن عليِّ بن أبي طالبٍ، وسَمُرة. </w:t>
      </w:r>
      <w:r>
        <w:rPr>
          <w:color w:val="000000"/>
          <w:rtl w:val="1"/>
        </w:rPr>
        <w:t xml:space="preserve">هذا حديثٌ حسنٌ صحيح. </w:t>
      </w:r>
      <w:r>
        <w:rPr>
          <w:color w:val="000000"/>
          <w:rtl w:val="1"/>
        </w:rPr>
        <w:t xml:space="preserve">ورَوى شُعبةُ، عن الحَكَم، عن عبدِ الرَّحمن بنِ أَبي ليلَى، عن سَمُرةَ، عن النّبيِّ ﷺ هذا الحديث. </w:t>
      </w:r>
      <w:r>
        <w:rPr>
          <w:color w:val="000000"/>
          <w:rtl w:val="1"/>
        </w:rPr>
        <w:t xml:space="preserve">ورَوى الأعمشُ وابنُ أبي ليلَى، عن الحَكَم، عن عبدِ الرَّحمن بنِ أبي ليلَى، عن عليٍّ، عن النّبيِّ ﷺ.  </w:t>
      </w:r>
      <w:r>
        <w:rPr>
          <w:color w:val="000000"/>
          <w:rtl w:val="1"/>
        </w:rPr>
        <w:t xml:space="preserve">وكأنَّ حديثَ عبد الرحمن بنِ أبي ليلَى عن سَمُرةَ عند أهلِ الحديث أَصحّ. </w:t>
      </w:r>
      <w:r>
        <w:rPr>
          <w:color w:val="000000"/>
          <w:rtl w:val="1"/>
        </w:rPr>
        <w:t xml:space="preserve">قال: سألتُ عبدَ الله بنَ عبد الرحمن أبا محمدٍ عن حديثِ النّبيِّ ﷺ: «مَن حدَّثَ عنِّي حديثًا، وهو يَرى أنّه كذِبٌ، فهو أَحد الكاذِبينَ»، قلتُ له: مَن روى حديثًا وهو يَعلمُ أنَّ إسنادَه خطأ، يُخافُ أن يكون قد دَخلَ في حديث النّبيِّ ﷺ؟ أو إذا رَوى الناسُ حديثًا مُرسَلًا، فأسندَه بعضُهم، أو قلَبَ إسنادَه، يكونُ قد دَخلَ في هذا الحديث؟ فقال: لا، إنّما معنى هذا الحديث: إذا رَوى الرَّجلُ الحديثَ، ولا يُعرَفُ لذلك الحديثِ عن النّبيِّ ﷺ أصلٌ، فحدَّثَ به، فأخافُ أن يكونَ قد دَخلَ في هذا الحديث. </w:t>
      </w:r>
    </w:p>
    <w:p>
      <w:pPr>
        <w:bidi w:val="1"/>
        <w:jc w:val="start"/>
      </w:pPr>
      <w:r>
        <w:rPr>
          <w:rtl w:val="1"/>
        </w:rPr>
        <w:t>درجة الحديث: صحيح / صحيح</w:t>
      </w:r>
    </w:p>
    <w:p>
      <w:pPr>
        <w:bidi w:val="1"/>
        <w:jc w:val="start"/>
      </w:pPr>
      <w:r>
        <w:rPr>
          <w:rtl w:val="1"/>
        </w:rPr>
        <w:t>الشرح: الدلالة: خطورة الكذب على النبيِّ ﷺ - قيم الأمانة العلمية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