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صلىالله عليه وسلم،لليهود:أسلِموا.باب إذا أسلم قوم في دار الحرب-كتاب الجهاد والسير-صحيح البخاري — رقم الحديث: 3058 — الرقم الفرعي: 99 — الرقم الأصلي: 3058</w:t>
        <w:br/>
      </w:r>
      <w:r>
        <w:rPr>
          <w:rtl w:val="1"/>
        </w:rPr>
        <w:t xml:space="preserve"> حدثنا محمود أخبرنا عبد الله أخبرنا معمر عن الزهريّ عن عليّ بن حسين عن عمرو بن عثمان بن عفّان عن أسامة بن زيد</w:t>
        <w:br/>
      </w:r>
      <w:r>
        <w:rPr>
          <w:color w:val="FF0000"/>
          <w:rtl w:val="1"/>
        </w:rPr>
        <w:t xml:space="preserve">قال: قلتُ: يا رسولَ الله، أينَ تَنزِلُ غَدًا؟ في حَجَّتِه، قال: «وهَلْ تَرَكَ لنا عَقِيلٌ مَنزِلًا؟»  </w:t>
      </w:r>
      <w:r>
        <w:rPr>
          <w:color w:val="FF0000"/>
          <w:rtl w:val="1"/>
        </w:rPr>
        <w:t xml:space="preserve">ثمَّ قال: «نحنُ نازِلونَ غَدًا بخَيْفِ بني كِنانةَ المُحَصَّبِ، حيثُ قاسَمَتْ قُرَيشٌ على الكفرِ»؛  </w:t>
      </w:r>
      <w:r>
        <w:rPr>
          <w:color w:val="FF0000"/>
          <w:rtl w:val="1"/>
        </w:rPr>
        <w:t xml:space="preserve">وذلكَ أنَّ بني كِنانةَ حالَفَتْ قُرَيشًا على بني هاشِمٍ أنْ لا يُبايِعُوهم ولا يُؤوُوهُم. </w:t>
      </w:r>
      <w:r>
        <w:rPr>
          <w:color w:val="000000"/>
          <w:rtl w:val="1"/>
        </w:rPr>
        <w:t xml:space="preserve">قال الزُّهْريُّ: والخَيفُ: الوادي. </w:t>
      </w:r>
    </w:p>
    <w:p>
      <w:pPr>
        <w:bidi w:val="1"/>
        <w:jc w:val="start"/>
      </w:pPr>
      <w:r>
        <w:rPr>
          <w:rtl w:val="1"/>
        </w:rPr>
        <w:t>الشرح: الدلالة: منزله صلى الله عليه وسلم في مكة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صحيفة المقاطعة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