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23316 — الرقم الفرعي: 99 — الرقم الأصلي: 23316 — ج: 5 — ص: 390</w:t>
        <w:br/>
      </w:r>
      <w:r>
        <w:rPr>
          <w:rtl w:val="1"/>
        </w:rPr>
        <w:t xml:space="preserve"> حدثنا أبو داود ثنا هشام عن قتادة عن أبي الطفيل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انطَلقتُ أنا وعَمرو بنُ صُلَيع، حتى أتَينا حُذيفةَ، قال: سمِعتُ رسولَ الله ﷺ يقول:  </w:t>
      </w:r>
      <w:r>
        <w:rPr>
          <w:color w:val="FF0000"/>
          <w:rtl w:val="1"/>
        </w:rPr>
        <w:t xml:space="preserve">«إنَّ هذا الحيَّ مِن مُضَر لا تَدعُ للهِ في الأَرضِ عبدًا صالحًا إلّا افتَتَنتْه وأَهلَكتْه،  </w:t>
      </w:r>
      <w:r>
        <w:rPr>
          <w:color w:val="000000"/>
          <w:rtl w:val="1"/>
        </w:rPr>
        <w:t xml:space="preserve">حتى يُدرِكَها اللهُ بجنودٍ من عبادِه، فيُذِلَّها، حتى لا تَمنَعَ ذَنَبَ تَلْعَة».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المطلب الثاني: الحكم بغير ما أنزل الله - الفتن المتعلقة بالحكم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