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النهي عن البصاق في المسجد-كتاب المساجد ومواضع الصلاة-صحيح مسلم — رقم الحديث: 553 — الرقم الفرعي: 99 — الرقم الأصلي: 553</w:t>
        <w:br/>
      </w:r>
      <w:r>
        <w:rPr>
          <w:rtl w:val="1"/>
        </w:rPr>
        <w:t xml:space="preserve"> حدثنا عبد الله بن محمد بن أسماء الضُّبَعيّ و شَيبان بن فرّوخ قالا:حدثنا مهديّ بن ميمون حدثنا واصل ملاحظة مولى أبي عُيينة عن يحيى بن عُقيل عن يحيى بن يَعمر عن أبي الأسود الدِّيليّ عن أبي ذرّ عن النبيّ صلى الله عليه وسلم</w:t>
        <w:br/>
      </w:r>
      <w:r>
        <w:rPr>
          <w:color w:val="FF0000"/>
          <w:rtl w:val="1"/>
        </w:rPr>
        <w:t xml:space="preserve">قال: «عُرِضَت عليَّ أَعمالُ أُمّتي حَسَنُها وسَيِّئُها،  </w:t>
      </w:r>
      <w:r>
        <w:rPr>
          <w:color w:val="FF0000"/>
          <w:rtl w:val="1"/>
        </w:rPr>
        <w:t xml:space="preserve">فوجَدتُ في مَحاسِن أَعمالِها: الأذى يُمَاطُ عن الطريق،  </w:t>
      </w:r>
      <w:r>
        <w:rPr>
          <w:color w:val="FF0000"/>
          <w:rtl w:val="1"/>
        </w:rPr>
        <w:t xml:space="preserve">ووجَدتُ في مَساوِئ أعمالِها النُّخَاعةَ تكون في المسجدِ، لا تُدفَن». </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إماطة الأذى عن الطريق - القيم والأخلاق المحمودة</w:t>
      </w:r>
    </w:p>
    <w:p>
      <w:pPr>
        <w:bidi w:val="1"/>
        <w:jc w:val="start"/>
      </w:pPr>
      <w:r>
        <w:rPr>
          <w:rtl w:val="1"/>
        </w:rPr>
        <w:t>الشرح: الدلالة: أسلوب الموعظة الحسنة (الترغيب والترهيب)</w:t>
      </w:r>
    </w:p>
    <w:p>
      <w:pPr>
        <w:bidi w:val="1"/>
        <w:jc w:val="start"/>
      </w:pPr>
      <w:r>
        <w:rPr>
          <w:rtl w:val="1"/>
        </w:rPr>
        <w:t>الشرح: الدلالة: تكوين المواطن الصالح المصلح (بيئياً) - الأهداف العامة للتربية و التعليم</w:t>
      </w:r>
    </w:p>
    <w:p>
      <w:pPr>
        <w:bidi w:val="1"/>
        <w:jc w:val="start"/>
      </w:pPr>
      <w:r>
        <w:rPr>
          <w:rtl w:val="1"/>
        </w:rPr>
        <w:t>الشرح: الدلالة: البصاق والنخامة وكفارته - ما ينهى عنه في المسجد</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قيمة نظافة المساجد والأماكن العامة - قيم النظافة</w:t>
      </w:r>
    </w:p>
    <w:p>
      <w:pPr>
        <w:bidi w:val="1"/>
        <w:jc w:val="start"/>
      </w:pPr>
      <w:r>
        <w:rPr>
          <w:rtl w:val="1"/>
        </w:rPr>
        <w:t>الشرح: الدلالة: قيمة نظافة البيئة - قيم النظافة</w:t>
      </w:r>
    </w:p>
    <w:p>
      <w:pPr>
        <w:bidi w:val="1"/>
        <w:jc w:val="start"/>
      </w:pPr>
      <w:r>
        <w:rPr>
          <w:rtl w:val="1"/>
        </w:rPr>
        <w:t>الشرح: الدلالة: قيمة الحفاظ على سلامة الطرق ونظافتها - قيم حماية البيئة وتطويرها</w:t>
      </w:r>
    </w:p>
    <w:p>
      <w:pPr>
        <w:bidi w:val="1"/>
        <w:jc w:val="start"/>
      </w:pPr>
      <w:r>
        <w:rPr>
          <w:rtl w:val="1"/>
        </w:rPr>
        <w:t>الشرح: الدلالة: نظافة الطريق - نظافة البيئة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