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باب-كتاب المهدي-سنن أبي داود — رقم الحديث: 4283 — الرقم الفرعي: 99 — الرقم الأصلي: 4283</w:t>
        <w:br/>
      </w:r>
      <w:r>
        <w:rPr>
          <w:rtl w:val="1"/>
        </w:rPr>
        <w:t xml:space="preserve"> حدثنا عثمان بن أبي شيبة ثنا الفضل بن دكين ثنا فطر عن القاسم بن أبي بَزَّة عن أبي الطفيل عن عليّ رضي الله تعالى عنه عن النبيّ صلى الله عليه وسلم</w:t>
        <w:br/>
      </w:r>
      <w:r>
        <w:rPr>
          <w:color w:val="000000"/>
          <w:rtl w:val="1"/>
        </w:rPr>
        <w:t xml:space="preserve">قال:  </w:t>
      </w:r>
      <w:r>
        <w:rPr>
          <w:color w:val="FF0000"/>
          <w:rtl w:val="1"/>
        </w:rPr>
        <w:t xml:space="preserve">«لو لم يَبْقَ مِن الدَّهرِ إلّا يومٌ، لبَعَثَ اللهُ عزّ وجلّ رجُلًا من أهلِ بَيتي يَملَؤُها عدلًا كما مُلِئَت جَوْرًا». </w:t>
      </w:r>
    </w:p>
    <w:p>
      <w:pPr>
        <w:bidi w:val="1"/>
        <w:jc w:val="start"/>
      </w:pPr>
      <w:r>
        <w:rPr>
          <w:rtl w:val="1"/>
        </w:rPr>
        <w:t>درجة الحديث: صحيح / صحيح</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التغير الاجتماعي - الأساس الاجتماعي للمنهاج</w:t>
      </w:r>
    </w:p>
    <w:p>
      <w:pPr>
        <w:bidi w:val="1"/>
        <w:jc w:val="start"/>
      </w:pPr>
      <w:r>
        <w:rPr>
          <w:rtl w:val="1"/>
        </w:rPr>
        <w:t>الشرح: الدلالة: قيمة اليقين بالله - القيم الإيمانية</w:t>
      </w:r>
    </w:p>
    <w:p>
      <w:pPr>
        <w:bidi w:val="1"/>
        <w:jc w:val="start"/>
      </w:pPr>
      <w:r>
        <w:rPr>
          <w:rtl w:val="1"/>
        </w:rPr>
        <w:t>الشرح: الدلالة: قيمة الإمام العادل - مظاهر قيمة العدل</w:t>
      </w:r>
    </w:p>
    <w:p>
      <w:pPr>
        <w:bidi w:val="1"/>
        <w:jc w:val="start"/>
      </w:pPr>
      <w:r>
        <w:rPr>
          <w:rtl w:val="1"/>
        </w:rPr>
        <w:t>الشرح: الدلالة: الفصل الأول: المهدي صفاته وأعماله وخروجه وما يصاحبه - أشراط الساعة الكبرى والفتن المتعلقة بها</w:t>
      </w:r>
    </w:p>
    <w:p>
      <w:pPr>
        <w:bidi w:val="1"/>
        <w:jc w:val="start"/>
      </w:pPr>
      <w:r>
        <w:rPr>
          <w:rtl w:val="1"/>
        </w:rPr>
        <w:t>الشرح: الدلالة: الفصل الثالث: قيام الخلافة الراشدة ونزولها ببيت المقدس - البشائر في انتصار الإسلام وتمكينه وقيام الخلافة الراشدة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