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التفريق بين السبي-كتاب الجهاد-سنن أبي داود — رقم الحديث: 2696 — الرقم الفرعي: 99 — الرقم الأصلي: 2696</w:t>
        <w:br/>
      </w:r>
      <w:r>
        <w:rPr>
          <w:rtl w:val="1"/>
        </w:rPr>
        <w:t xml:space="preserve"> حدثنا عثمان بن أبي شيبة قال:ثنا إسحاق بن منصور ثنا عبد السلام بن حرب عن يزيد بن عبد الرحمن عن الحكم عن ميمون بن أبي شبيب عن عليّ</w:t>
        <w:br/>
      </w:r>
      <w:r>
        <w:rPr>
          <w:color w:val="FF0000"/>
          <w:rtl w:val="1"/>
        </w:rPr>
        <w:t xml:space="preserve">أنّه فرَّق بينَ جاريةٍ ووَلدِها، فنَهاهُ النّبيُّ ﷺ عن ذلك، ورَدَّ البيع.  </w:t>
      </w:r>
      <w:r>
        <w:rPr>
          <w:color w:val="000000"/>
          <w:rtl w:val="1"/>
        </w:rPr>
        <w:t xml:space="preserve">قال أبو داود: مَيمُون لم يُدرك عليًّا، قُتِل بالجماجم، والجماجم سنةَ ثلاثٍ وثَمانين.  </w:t>
      </w:r>
      <w:r>
        <w:rPr>
          <w:color w:val="000000"/>
          <w:rtl w:val="1"/>
        </w:rPr>
        <w:t xml:space="preserve">قال أبو داود: والحَرّةُ سنةَ ثلاثٍ وستِّين، وقُتِل ابنُ الزُّبير سنةَ ثلاثٍ وسَبعين.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عدم التفريق بين الجارية وولدها في البيع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التفرقة بين الأم وبين ولدها في بيع الرقيق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