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ذكر الله عزّ وجلّ على الخلاء والخاتم في الخلاء-كتاب الطهارة وسننها-سنن ابن ماجة — رقم الحديث: 144 — الرقم الفرعي: 99 — الرقم الأصلي: 144</w:t>
        <w:br/>
      </w:r>
      <w:r>
        <w:rPr>
          <w:rtl w:val="1"/>
        </w:rPr>
        <w:t xml:space="preserve"> حدثنا يعقوب بن حميد بن كاسب ثنا يحيى بن سليم عن عبد الله بن عثمان بن خثيم عن سعيد بن أبي راشد</w:t>
        <w:br/>
      </w:r>
      <w:r>
        <w:rPr>
          <w:color w:val="000000"/>
          <w:rtl w:val="1"/>
        </w:rPr>
        <w:t xml:space="preserve">أنَّ يعلى بن مُرَّة، حدَّثهم:  </w:t>
      </w:r>
      <w:r>
        <w:rPr>
          <w:color w:val="000000"/>
          <w:rtl w:val="1"/>
        </w:rPr>
        <w:t xml:space="preserve">أَنَّهم خرَجُوا مع النّبيِّ ﷺ إلى طعامٍ دُعُوا له،  </w:t>
      </w:r>
      <w:r>
        <w:rPr>
          <w:color w:val="FF0000"/>
          <w:rtl w:val="1"/>
        </w:rPr>
        <w:t xml:space="preserve">فإذا حُسينٌ يلعبُ في السِّكَّة، قال: فتقدَّمَ النّبيُّ ﷺ أَمامَ القَومِ، وبَسَطَ يدَيه، فجَعلَ الغُلامُ يفرُّ ههنا وههنا، ويُضاحِكُه النّبيُّ ﷺ حتَّى أَخذَه، فجَعلَ إحدَى يَدَيه تحتَ ذَقنِه، والأُخرى في فأسِ رأسِه، فقبَّله،  </w:t>
      </w:r>
      <w:r>
        <w:rPr>
          <w:color w:val="FF0000"/>
          <w:rtl w:val="1"/>
        </w:rPr>
        <w:t xml:space="preserve">وقال: «حُسينٌ مِنِّي، وأَنا مِن حُسين، أَحبَّ اللهُ مَن أَحبَّ حُسينًا، حسينٌ سِبْطٌ من الأسباط». </w:t>
      </w:r>
    </w:p>
    <w:p>
      <w:pPr>
        <w:bidi w:val="1"/>
        <w:jc w:val="start"/>
      </w:pPr>
      <w:r>
        <w:rPr>
          <w:rtl w:val="1"/>
        </w:rPr>
        <w:t>درجة الحديث: ضعيف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رحمته ﷺ بالحسن والحسين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