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عند النوم-كتاب الأدب-سنن أبي داود — رقم الحديث: 5054 — الرقم الفرعي: 99 — الرقم الأصلي: 5054</w:t>
        <w:br/>
      </w:r>
      <w:r>
        <w:rPr>
          <w:rtl w:val="1"/>
        </w:rPr>
        <w:t xml:space="preserve"> حدثنا جعفر بن مسافر التّنّيسيّ ثنا يحيى بن حسّان ثنا يحيى بن حمزة عن ثور عن خالد بن معدان عن أبي الأزهر الأنماريّ</w:t>
        <w:br/>
      </w:r>
      <w:r>
        <w:rPr>
          <w:color w:val="FF0000"/>
          <w:rtl w:val="1"/>
        </w:rPr>
        <w:t xml:space="preserve">أنَّ رسولَ الله ﷺ كانَ إذا أَخذَ مَضجَعَه من اللَّيل،  </w:t>
      </w:r>
      <w:r>
        <w:rPr>
          <w:color w:val="FF0000"/>
          <w:rtl w:val="1"/>
        </w:rPr>
        <w:t xml:space="preserve">قال: «بِسمِ الله وضعتُ جَنْبي، اللّهمَّ اغفِر لي ذَنبِي، وأَخسِئ شَيطاني، وفُكّ رِهانَي، واجعَلْني في النَّديِّ الأَعلى».  </w:t>
      </w:r>
      <w:r>
        <w:rPr>
          <w:color w:val="000000"/>
          <w:rtl w:val="1"/>
        </w:rPr>
        <w:t xml:space="preserve">قال أبو داود: رواهُ أبو همّامٍ الأَهوازيُّ، عن ثَور، قال: أَبو زُهير الأنماريّ.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مواضع استغفاره ﷺ وأوقاته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