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19066 — الرقم الفرعي: 99 — الرقم الأصلي: 19066 — ج: 4 — ص: 349</w:t>
        <w:br/>
      </w:r>
      <w:r>
        <w:rPr>
          <w:rtl w:val="1"/>
        </w:rPr>
        <w:t xml:space="preserve"> حدثنا عتّاب بن زياد ثنا عبد الله بن مبارك أنا مجالد بن سعيد عن قيس بن أبي حازم عن الصنابحيّ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رأى رسولُ الله ﷺ في إبلِ الصَّدَقةِ ناقةً مُسِنّة، فغَضِبَ وقال: «ما هذه؟»  </w:t>
      </w:r>
      <w:r>
        <w:rPr>
          <w:color w:val="FF0000"/>
          <w:rtl w:val="1"/>
        </w:rPr>
        <w:t xml:space="preserve">فقال: يا رسولَ الله، إنِّي ارتَجعتُها ببَعيرَينِ من ماشيةِ الصَّدَقة، فسَكَت.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بيع المقايضة - أقسام البيع باعتبار المبيع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