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ردّ الوسوسة-كتاب الأدب-سنن أبي داود — رقم الحديث: 5110 — الرقم الفرعي: 99 — الرقم الأصلي: 5110</w:t>
        <w:br/>
      </w:r>
      <w:r>
        <w:rPr>
          <w:rtl w:val="1"/>
        </w:rPr>
        <w:t xml:space="preserve"> حدثنا عباس بن عبد العظيم ثنا النضر بن محمد ثنا عكرمة ملاحظة يعني ابن عمار قال:وثنا أبو زُميل</w:t>
        <w:br/>
      </w:r>
      <w:r>
        <w:rPr>
          <w:color w:val="FF0000"/>
          <w:rtl w:val="1"/>
        </w:rPr>
        <w:t xml:space="preserve">قال: سألتُ ابن عباس، فقلت: ما شيءٌ أجدُهُ في صَدْري؟  </w:t>
      </w:r>
      <w:r>
        <w:rPr>
          <w:color w:val="FF0000"/>
          <w:rtl w:val="1"/>
        </w:rPr>
        <w:t xml:space="preserve">قال: ما هو؟ قلت: والله ما أتكلَّمُ به، قال: فقال لي: أشيءٌ من شَكَّ؟  </w:t>
      </w:r>
      <w:r>
        <w:rPr>
          <w:color w:val="FF0000"/>
          <w:rtl w:val="1"/>
        </w:rPr>
        <w:t xml:space="preserve">قال: وضَحِك، قال: ما نجا من ذلك أحدٌ،  </w:t>
      </w:r>
      <w:r>
        <w:rPr>
          <w:color w:val="FF0000"/>
          <w:rtl w:val="1"/>
        </w:rPr>
        <w:t xml:space="preserve">قال: حتى أنزل الله عز وجل: {فَإِنْ كُنْتَ فِي شَكٍّ مِمَّا أَنْزَلْنَا إِلَيْكَ فَاسْأَلِ الَّذِينَ يَقْرَءُونَ الْكِتَابَ مِنْ قَبْلِكَ} الآية [يونس: 94]، قال:  </w:t>
      </w:r>
      <w:r>
        <w:rPr>
          <w:color w:val="FF0000"/>
          <w:rtl w:val="1"/>
        </w:rPr>
        <w:t xml:space="preserve">فقال لي: إذا وجدْتَ في نفسِك شيئاً فقل: {هُوَ الْأَوَّلُ وَالْآخِرُ وَالظَّاهِرُ وَالْبَاطِنُ وَهُوَ بِكُلِّ شَيْءٍ عَلِيمٌ} [الحديد: 3].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الوسوسة في الإيمان - صفة الإيمان</w:t>
      </w:r>
    </w:p>
    <w:p>
      <w:pPr>
        <w:bidi w:val="1"/>
        <w:jc w:val="start"/>
      </w:pPr>
      <w:r>
        <w:rPr>
          <w:rtl w:val="1"/>
        </w:rPr>
        <w:t>الشرح: الدلالة: وسوسة الشياطين للإنسان - الجن والشياطين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الشك في الإيمان - الكفر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الأذكار والأدعية لدفع الوسواس - الأذكار والأدعية للأحوال العارضة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