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1626 — الرقم الفرعي: 99 — الرقم الأصلي: 1626</w:t>
        <w:br/>
      </w:r>
      <w:r>
        <w:rPr>
          <w:rtl w:val="1"/>
        </w:rPr>
        <w:t xml:space="preserve"> حدثنا الحسن بن عليّ ثنا يحيى بن آدم ثنا سفيان عن حكيم بن جبير عن محمد بن عبد الرحمن بن يزيد عن أبيه عن عبد الله قال:قال رسول الله صلى الله عليه وسلم</w:t>
        <w:br/>
      </w:r>
      <w:r>
        <w:rPr>
          <w:color w:val="FF0000"/>
          <w:rtl w:val="1"/>
        </w:rPr>
        <w:t xml:space="preserve">«مَنْ سألَ وله ما يُغنيه، جاءَتْ يومَ القيامة خُمُوشٌ - أو خُدُوشٌ، أو كُدوحٌ - في وَجْهِهِ»،  </w:t>
      </w:r>
      <w:r>
        <w:rPr>
          <w:color w:val="000000"/>
          <w:rtl w:val="1"/>
        </w:rPr>
        <w:t xml:space="preserve">فقيل: يا رسولَ الله، وما الغِنى؟ قال: «خَمسونَ دِرهماً، أو قيمتُها مِن الذَّهب». </w:t>
      </w:r>
      <w:r>
        <w:rPr>
          <w:color w:val="000000"/>
          <w:rtl w:val="1"/>
        </w:rPr>
        <w:t xml:space="preserve">قال يحيي: فقال عبدُ الله بنُ عثمان لسفيان: حفظي أن شعبةَ لا يروي عن حكيم بن جبير، فقال سفيان: فقد حدَّثناه زُبيدٌ، عن محمد بن عبد الرحمن بن يزيد.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حال المتسولين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