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13973 — الرقم الفرعي: 99 — الرقم الأصلي: 13973 — ج: 3 — ص: 279</w:t>
        <w:br/>
      </w:r>
      <w:r>
        <w:rPr>
          <w:rtl w:val="1"/>
        </w:rPr>
        <w:t xml:space="preserve"> حدثنا عبيد الله بن سعد قال:حدثني عمّي يعقوب عن شريك عن شعبة عن قتادة عن أنس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«اعتَدِلوا في سُجُودِكم، ولا يَفترِش أَحدُكم ذِراعَيهِ افتراشَ الكلب،  </w:t>
      </w:r>
      <w:r>
        <w:rPr>
          <w:color w:val="FF0000"/>
          <w:rtl w:val="1"/>
        </w:rPr>
        <w:t xml:space="preserve">أتمُّوا الرُّكوعَ والسُّجودَ،  </w:t>
      </w:r>
      <w:r>
        <w:rPr>
          <w:color w:val="FF0000"/>
          <w:rtl w:val="1"/>
        </w:rPr>
        <w:t xml:space="preserve">فوالله إنِّي لأَراكم مِن بعدي - أو مِن بعد ظَهْري - إذا رَكعتُم وإذا سَجدتُم».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في بصر النبي ﷺ ورؤيته ما وراء ظهره - الباب الرابع: حسن تصرف النبي ﷺ ...</w:t>
      </w:r>
    </w:p>
    <w:p>
      <w:pPr>
        <w:bidi w:val="1"/>
        <w:jc w:val="start"/>
      </w:pPr>
      <w:r>
        <w:rPr>
          <w:rtl w:val="1"/>
        </w:rPr>
        <w:t>الشرح: الدلالة: وعظه ﷺ للصحابة وعظًا عامًا - أمرُ النبيِّ ﷺ بالمعروفِ ونهيُه عن المُنكر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