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يفعل الضيف إذا تبعه غير من دعاه صاحب الطعام-كتاب الأشربة-صحيح مسلم — رقم الحديث: 2037 — الرقم الفرعي: 99 — الرقم الأصلي: 2037</w:t>
        <w:br/>
      </w:r>
      <w:r>
        <w:rPr>
          <w:rtl w:val="1"/>
        </w:rPr>
        <w:t xml:space="preserve"> وحدثني زهير بن حرب حدثنا يزيد بن هارون أخبرنا حمّاد بن سلمة عن ثابت عن أنس</w:t>
        <w:br/>
      </w:r>
      <w:r>
        <w:rPr>
          <w:color w:val="FF0000"/>
          <w:rtl w:val="1"/>
        </w:rPr>
        <w:t xml:space="preserve">أنَّ جارًا لرَسولِ الله ﷺ فارسيًّا، كان طيِّبَ المَرَق،  </w:t>
      </w:r>
      <w:r>
        <w:rPr>
          <w:color w:val="FF0000"/>
          <w:rtl w:val="1"/>
        </w:rPr>
        <w:t xml:space="preserve">فصَنَعَ لرَسولِ الله ﷺ ، ثمَّ جاءَ يَدعُوه، فقال: «وهذه؟» لعائشة، فقال: لا، فقالَ رسولُ الله ﷺ : «لا»،  </w:t>
      </w:r>
      <w:r>
        <w:rPr>
          <w:color w:val="FF0000"/>
          <w:rtl w:val="1"/>
        </w:rPr>
        <w:t xml:space="preserve">فعادَ يَدعُوه، فقالَ رسولُ الله ﷺ : «وهذه؟» قال: لا، قالَ رسولُ الله ﷺ : «لا»،  </w:t>
      </w:r>
      <w:r>
        <w:rPr>
          <w:color w:val="FF0000"/>
          <w:rtl w:val="1"/>
        </w:rPr>
        <w:t xml:space="preserve">ثمَّ عادَ يَدعُوه، فقالَ رسولُ الله ﷺ : «وهذه؟» قال: نعم، في الثالثة، فقاما يتدافعانِ حتَّى أَتيا مَنزلَه. 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الحساء والشوربات والمرق - الأطعمة المركبة</w:t>
      </w:r>
    </w:p>
    <w:p>
      <w:pPr>
        <w:bidi w:val="1"/>
        <w:jc w:val="start"/>
      </w:pPr>
      <w:r>
        <w:rPr>
          <w:rtl w:val="1"/>
        </w:rPr>
        <w:t>الشرح: الدلالة: المرق (انظر الأطعمة المركبة/مجموعات الأغذية) - طهي الأطعمة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استئذانه ﷺ في دعوة من لم يدعه صاحب الوليمة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