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لعق الأصابع والقصعة،وأكل اللقمة الساقطة بعد مسح ما يصيبها-كتاب الأشربة-صحيح مسلم — رقم الحديث: 2033 — الرقم الفرعي: 2 — الرقم الأصلي: 2033</w:t>
        <w:br/>
      </w:r>
      <w:r>
        <w:rPr>
          <w:rtl w:val="1"/>
        </w:rPr>
        <w:t xml:space="preserve"> حدثنا محمد بن عبد الله بن نُمَيْر حدثنا أبي حدثنا سفيان عن أبي الزبير عن جابر قال: قال رسولُ الله ﷺ:</w:t>
        <w:br/>
      </w:r>
      <w:r>
        <w:rPr>
          <w:color w:val="FF0000"/>
          <w:rtl w:val="1"/>
        </w:rPr>
        <w:t xml:space="preserve">«إذا وقعَتْ لُقمةُ أحدِكُم فليأخُذْها،  </w:t>
      </w:r>
      <w:r>
        <w:rPr>
          <w:color w:val="FF0000"/>
          <w:rtl w:val="1"/>
        </w:rPr>
        <w:t xml:space="preserve">فليُمِطْ ما كان بها مِن أذىً وليَأكُلْها،  </w:t>
      </w:r>
      <w:r>
        <w:rPr>
          <w:color w:val="FF0000"/>
          <w:rtl w:val="1"/>
        </w:rPr>
        <w:t xml:space="preserve">ولا يدَعْها للشّيطان،  </w:t>
      </w:r>
      <w:r>
        <w:rPr>
          <w:color w:val="FF0000"/>
          <w:rtl w:val="1"/>
        </w:rPr>
        <w:t xml:space="preserve">ولا يَمسَحْ يدَه بالمِنديل حتى يَلْعَقَ أصابعَه، فإنّه لا يَدري في أيِّ طعامِه البَرَكة». </w:t>
      </w:r>
    </w:p>
    <w:p>
      <w:pPr>
        <w:bidi w:val="1"/>
        <w:jc w:val="start"/>
      </w:pPr>
      <w:r>
        <w:rPr>
          <w:rtl w:val="1"/>
        </w:rPr>
        <w:t>الشرح: الدلالة: قيمة التواضع في المأكل والمشرب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اجتناب الأطعمة الملوثة - اجتناب ما يضر بالصحة </w:t>
      </w:r>
    </w:p>
    <w:p>
      <w:pPr>
        <w:bidi w:val="1"/>
        <w:jc w:val="start"/>
      </w:pPr>
      <w:r>
        <w:rPr>
          <w:rtl w:val="1"/>
        </w:rPr>
        <w:t>الشرح: الدلالة: النهي عن تناول الأغذية الملوثة والفاسدة - تلوث الأغذية</w:t>
      </w:r>
    </w:p>
    <w:p>
      <w:pPr>
        <w:bidi w:val="1"/>
        <w:jc w:val="start"/>
      </w:pPr>
      <w:r>
        <w:rPr>
          <w:rtl w:val="1"/>
        </w:rPr>
        <w:t>الشرح: الدلالة: عدم إتلاف الطعام الصالح للأكل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