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6182 — الرقم الفرعي: 99 — الرقم الأصلي: 6182</w:t>
        <w:br/>
      </w:r>
      <w:r>
        <w:rPr>
          <w:rtl w:val="1"/>
        </w:rPr>
        <w:t xml:space="preserve"> حدثنا يعقوب حدثنا عاصم بن محمد عن أخيه،عمر بن محمد عن سالم عن ابن عمر قال:قال رسول الله،صلى الله عليه وسلم</w:t>
        <w:br/>
      </w:r>
      <w:r>
        <w:rPr>
          <w:color w:val="000000"/>
          <w:rtl w:val="1"/>
        </w:rPr>
        <w:t xml:space="preserve">«إِنَّ الْمَيِّتَ يُعَذَّبُ بِبُكَاءِ الْحَيِّ»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