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عشرة النساء-سنن النسائي — رقم الحديث: 3939 — الرقم الفرعي: 99 — الرقم الأصلي: 3939</w:t>
        <w:br/>
      </w:r>
      <w:r>
        <w:rPr>
          <w:rtl w:val="1"/>
        </w:rPr>
        <w:t xml:space="preserve"> حدثني الشيخ الإمام أبو عبد الرحمن النسائيّ قال: أخبرنا الحسين بن عيسى القومسيّ قال:حدثنا عفّان بن مسلم قال:حدثنا سلاّم أبو المنذر عن ثابت عن أنس قال:قال رسول الله صلى الله عليه وسلم</w:t>
        <w:br/>
      </w:r>
      <w:r>
        <w:rPr>
          <w:color w:val="FF0000"/>
          <w:rtl w:val="1"/>
        </w:rPr>
        <w:t xml:space="preserve">«حُبِّبَ إلَيَّ مِن الدُّنيا، النِّساء، </w:t>
      </w:r>
      <w:r>
        <w:rPr>
          <w:color w:val="FF0000"/>
          <w:rtl w:val="1"/>
        </w:rPr>
        <w:t xml:space="preserve">والطِّيبُ، </w:t>
      </w:r>
      <w:r>
        <w:rPr>
          <w:color w:val="FF0000"/>
          <w:rtl w:val="1"/>
        </w:rPr>
        <w:t xml:space="preserve">وجُعِلَ قُرّةُ عيْنِي في الصَّلاة». </w:t>
      </w:r>
    </w:p>
    <w:p>
      <w:pPr>
        <w:bidi w:val="1"/>
        <w:jc w:val="start"/>
      </w:pPr>
      <w:r>
        <w:rPr>
          <w:rtl w:val="1"/>
        </w:rPr>
        <w:t>درجة الحديث: صحيح بطرقه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للرجل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العلوم الجمالية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الصلاة هي قُرَّة عين النبي صلى الله عليه وسلم - فضائل الصلاة</w:t>
      </w:r>
    </w:p>
    <w:p>
      <w:pPr>
        <w:bidi w:val="1"/>
        <w:jc w:val="start"/>
      </w:pPr>
      <w:r>
        <w:rPr>
          <w:rtl w:val="1"/>
        </w:rPr>
        <w:t>الشرح: الدلالة: قيمة التمتع بالطِّيْب - قيم التمتع بزينة الله والطيبات من الرزق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التمتع بالزواج - قيم التمتع بزينة الله والطيبات من الرزق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