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14678 — الرقم الفرعي: 99 — الرقم الأصلي: 14678</w:t>
        <w:br/>
      </w:r>
      <w:r>
        <w:rPr>
          <w:rtl w:val="1"/>
        </w:rPr>
        <w:t xml:space="preserve"> حدثنا حسن حدثنا ابن لهيعة حدثنا أبو الزبير عن جابر أنّ رسول الله صلى الله عليه وسلم</w:t>
        <w:br/>
      </w:r>
      <w:r>
        <w:rPr>
          <w:color w:val="000000"/>
          <w:rtl w:val="1"/>
        </w:rPr>
        <w:t xml:space="preserve">قَالَ: «لَيسِيرَنَّ رَاكِبٌ فِي جَنْبِ وَادِي المَدِينَةِ، فَليَقُولَنَّ: لَقدْ كَانَ فِي هَذهِ مَرَّةً حَاضِرَةٌ مِنَ الْمُؤْمِنِينَ كَثِيرٌ»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