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الجُنُب يصلّي بالقوم وهو ناس-كتاب الطهارة-سنن أبي داود — رقم الحديث: 233 — الرقم الفرعي: 99 — الرقم الأصلي: 233</w:t>
        <w:br/>
      </w:r>
      <w:r>
        <w:rPr>
          <w:rtl w:val="1"/>
        </w:rPr>
        <w:t xml:space="preserve"> حدثنا موسى بن إسماعيل ثنا حمّاد عن زياد الأعلم عن الحسن عن أبي بكرة</w:t>
        <w:br/>
      </w:r>
      <w:r>
        <w:rPr>
          <w:color w:val="000000"/>
          <w:rtl w:val="1"/>
        </w:rPr>
        <w:t xml:space="preserve">أنَّ رسولَ الله ﷺ دخلَ في صلاةِ الفَجرِ،  </w:t>
      </w:r>
      <w:r>
        <w:rPr>
          <w:color w:val="000000"/>
          <w:rtl w:val="1"/>
        </w:rPr>
        <w:t xml:space="preserve">فأومَأَ بيدِهِ: أنْ مكانَكُم،  </w:t>
      </w:r>
      <w:r>
        <w:rPr>
          <w:color w:val="FF0000"/>
          <w:rtl w:val="1"/>
        </w:rPr>
        <w:t xml:space="preserve">ثمَّ جاءَ ورأسُهُ يَقطُرُ  </w:t>
      </w:r>
      <w:r>
        <w:rPr>
          <w:color w:val="000000"/>
          <w:rtl w:val="1"/>
        </w:rPr>
        <w:t xml:space="preserve">فصلَّى بهم.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الجنابة - أسباب الغسل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