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بناء المسجد-كتاب الصلاة-سنن أبي داود — رقم الحديث: 450 — الرقم الفرعي: 99 — الرقم الأصلي: 450</w:t>
        <w:br/>
      </w:r>
      <w:r>
        <w:rPr>
          <w:rtl w:val="1"/>
        </w:rPr>
        <w:t xml:space="preserve"> حدثنا رجاء بن المرجَّي ثنا أبو همّام الدلال محمد بن محبب ثنا سعيد بن السّائب عن محمد بن عبد الله بن عياض عن عثمان بن أبي العاص</w:t>
        <w:br/>
      </w:r>
      <w:r>
        <w:rPr>
          <w:color w:val="000000"/>
          <w:rtl w:val="1"/>
        </w:rPr>
        <w:t xml:space="preserve">أنَّ النبيَّ ﷺ أمَرَه أن يَجعَلَ مَسجِدَ الطائِفِ حيثُ كان طواغيتُهم.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