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15460 — الرقم الفرعي: 99 — الرقم الأصلي: 15460 — ج: 3 — ص: 419</w:t>
        <w:br/>
      </w:r>
      <w:r>
        <w:rPr>
          <w:rtl w:val="1"/>
        </w:rPr>
        <w:t xml:space="preserve"> حدثنا عبد الله حدثني أبي ثنا  سيّار بن حاتم،أبو سلمة العنزيّ قال:ثنا جعفر ملاحظة يعني ابن سليمان قال:ثنا أبو التّيّاح</w:t>
        <w:br/>
      </w:r>
      <w:r>
        <w:rPr>
          <w:color w:val="000000"/>
          <w:rtl w:val="1"/>
        </w:rPr>
        <w:t xml:space="preserve">قال:  </w:t>
      </w:r>
      <w:r>
        <w:rPr>
          <w:color w:val="000000"/>
          <w:rtl w:val="1"/>
        </w:rPr>
        <w:t xml:space="preserve">قلتُ لعبد الرحمن بن خَنْبَش التَّمِيميِّ - وكان كبيرًا -: أَدركتَ رسولَ الله ﷺ ؟ قال: نعم،  </w:t>
      </w:r>
      <w:r>
        <w:rPr>
          <w:color w:val="FF0000"/>
          <w:rtl w:val="1"/>
        </w:rPr>
        <w:t xml:space="preserve">قال: قلتُ: كيف صَنَعَ رسولُ الله ﷺ ليلةَ كادَتْه الشَّياطين؟  </w:t>
      </w:r>
      <w:r>
        <w:rPr>
          <w:color w:val="FF0000"/>
          <w:rtl w:val="1"/>
        </w:rPr>
        <w:t xml:space="preserve">فقال: إنَّ الشياطينَ تحدَّرَت تلكَ الليلةَ على رسولِ الله ﷺ من الأَوْدِية والشِّعاب، وفيهم شيطانٌ بيدِه شُعلةُ نارٍ، يريدُ أن يحرِقَ بها وجهَ رسولِ الله ﷺ،  </w:t>
      </w:r>
      <w:r>
        <w:rPr>
          <w:color w:val="FF0000"/>
          <w:rtl w:val="1"/>
        </w:rPr>
        <w:t xml:space="preserve">فهبَطَ إليه جبريلُ عليه السّلام، فقال: يا محمد، قل،  </w:t>
      </w:r>
      <w:r>
        <w:rPr>
          <w:color w:val="FF0000"/>
          <w:rtl w:val="1"/>
        </w:rPr>
        <w:t xml:space="preserve">قال: «ما أقول؟»  </w:t>
      </w:r>
      <w:r>
        <w:rPr>
          <w:color w:val="FF0000"/>
          <w:rtl w:val="1"/>
        </w:rPr>
        <w:t xml:space="preserve">قال: «قل أَعوذُ بكلماتِ الله التَّامَّةِ من شَرِّ ما خَلَقَ وذَرَأَ وبَرَأَ، ومن شَرِّ ما يَنْزِلُ من السماء، ومِن شَرِّ ما يَعرُجُ فيها، ومن شَرِّ فِتَنِ اللَّيلِ والنَّهارِ، ومن شَرِّ كلِّ طارقٍ، إلّا طارقًا يطرُقُ بخير، يا رحمن».  </w:t>
      </w:r>
      <w:r>
        <w:rPr>
          <w:color w:val="FF0000"/>
          <w:rtl w:val="1"/>
        </w:rPr>
        <w:t xml:space="preserve">قال: فطَفِئَت نارُهم، وهَزَمَهُم الله تبارك وتعالى. </w:t>
      </w:r>
    </w:p>
    <w:p>
      <w:pPr>
        <w:bidi w:val="1"/>
        <w:jc w:val="start"/>
      </w:pPr>
      <w:r>
        <w:rPr>
          <w:rtl w:val="1"/>
        </w:rPr>
        <w:t xml:space="preserve">درجة الحديث: إسناده ضعيف </w:t>
      </w:r>
    </w:p>
    <w:p>
      <w:pPr>
        <w:bidi w:val="1"/>
        <w:jc w:val="start"/>
      </w:pPr>
      <w:r>
        <w:rPr>
          <w:rtl w:val="1"/>
        </w:rPr>
        <w:t xml:space="preserve">الشرح: الدلالة: استعانته ﷺ بالله من شر الشياطين - اعتصام النبيِّ ﷺ بربِّه عزَّ وجلَّ </w:t>
      </w:r>
    </w:p>
    <w:p>
      <w:pPr>
        <w:bidi w:val="1"/>
        <w:jc w:val="start"/>
      </w:pPr>
      <w:r>
        <w:rPr>
          <w:rtl w:val="1"/>
        </w:rPr>
        <w:t xml:space="preserve">الشرح: الدلالة: استعاذته ﷺ بالله من الشياطين - أذكار النبي ﷺ وأدعيته </w:t>
      </w:r>
    </w:p>
    <w:p>
      <w:pPr>
        <w:bidi w:val="1"/>
        <w:jc w:val="start"/>
      </w:pPr>
      <w:r>
        <w:rPr>
          <w:rtl w:val="1"/>
        </w:rPr>
        <w:t>الشرح: الدلالة: عصمته ﷺ من الشيطان - خصوصيات النبي ﷺ في عصمته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