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الحياء-كتاب الأدب-صحيح البخاري — رقم الحديث: 6117 — الرقم الفرعي: 99 — الرقم الأصلي: 6117</w:t>
        <w:br/>
      </w:r>
      <w:r>
        <w:rPr>
          <w:rtl w:val="1"/>
        </w:rPr>
        <w:t xml:space="preserve"> حدثنا آدم حدثنا شعبة عن قتادة عن أبي السوّار العدويّ قال:سمعت عِمران بن حصين قال:قال النبيّ صلى الله عليه وسلم</w:t>
        <w:br/>
      </w:r>
      <w:r>
        <w:rPr>
          <w:color w:val="FF0000"/>
          <w:rtl w:val="1"/>
        </w:rPr>
        <w:t xml:space="preserve">«الحياءُ لا يأتي إلَّا بخيرٍ».  </w:t>
      </w:r>
      <w:r>
        <w:rPr>
          <w:color w:val="000000"/>
          <w:rtl w:val="1"/>
        </w:rPr>
        <w:t xml:space="preserve">فقال بُشَيرُ بنُ كَعْبٍ: مَكْتُوبٌ في الحِكْمةِ:  </w:t>
      </w:r>
      <w:r>
        <w:rPr>
          <w:color w:val="000000"/>
          <w:rtl w:val="1"/>
        </w:rPr>
        <w:t xml:space="preserve">إنَّ منَ الحياءِ وَقارًا، وإنَّ منَ الحياءِ سَكِينةً،  </w:t>
      </w:r>
      <w:r>
        <w:rPr>
          <w:color w:val="000000"/>
          <w:rtl w:val="1"/>
        </w:rPr>
        <w:t xml:space="preserve">فقال له عِمْرانُ: أُحدِّثُكَ عن رسول الله ﷺ وتُحدِّثُني عن صَحِيفَتِكَ!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ردّ ما خالف النص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سلطان الحياء على صاحبه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