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تزويج النبيّ صلى الله عليه وسلم،خديجة وفضلها-كتاب المناقب-صحيح البخاري — رقم الحديث: 3816 — الرقم الفرعي: 99 — الرقم الأصلي: 3816</w:t>
        <w:br/>
      </w:r>
      <w:r>
        <w:rPr>
          <w:rtl w:val="1"/>
        </w:rPr>
        <w:t xml:space="preserve"> حدثنا سعيد بن عُفير حدثنا الليث قال:كتب إليّ هشام عن أبيه عن عائشة رضي الله عنها</w:t>
        <w:br/>
      </w:r>
      <w:r>
        <w:rPr>
          <w:color w:val="FF0000"/>
          <w:rtl w:val="1"/>
        </w:rPr>
        <w:t xml:space="preserve">قالت: ما غِرتُ على امرأةٍ للنّبيِّ ﷺ، ما غِرتُ على خَديجة، هَلَكت قبلَ أَن يَتَزوَّجَني،  </w:t>
      </w:r>
      <w:r>
        <w:rPr>
          <w:color w:val="000000"/>
          <w:rtl w:val="1"/>
        </w:rPr>
        <w:t xml:space="preserve">لِما كنتُ أَسمعُه يَذكُرُها،  </w:t>
      </w:r>
      <w:r>
        <w:rPr>
          <w:color w:val="FF0000"/>
          <w:rtl w:val="1"/>
        </w:rPr>
        <w:t xml:space="preserve">وأمَره اللهُ أَن يُبَشِّرَها ببيتٍ مِن قَصَب،  </w:t>
      </w:r>
      <w:r>
        <w:rPr>
          <w:color w:val="FF0000"/>
          <w:rtl w:val="1"/>
        </w:rPr>
        <w:t xml:space="preserve">وإنْ كان لَيَذبحُ الشاةَ، فيُهدي في خَلائِلِها منها ما يَسَعُهنّ. 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الغبطة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خديجة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الغنم والماعز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* خديجة بنت خويلد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