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الأمر والنهي-كتاب الملاحم-سنن أبي داود — رقم الحديث: 4343 — الرقم الفرعي: 99 — الرقم الأصلي: 4343</w:t>
        <w:br/>
      </w:r>
      <w:r>
        <w:rPr>
          <w:rtl w:val="1"/>
        </w:rPr>
        <w:t xml:space="preserve"> حدثنا هارون بن عبد الله ثنا الفضل بن دكين ثنا يونس بن أبي إسحاق عن هلال بن خباب أبي العلاء قال:حدثني عكرمة حدثني عبد الله بن عمرو بن العاص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بينَما نحنُ حولَ رسولِ الله ﷺ، إذ ذَكرَ الفِتنَة،  </w:t>
      </w:r>
      <w:r>
        <w:rPr>
          <w:color w:val="FF0000"/>
          <w:rtl w:val="1"/>
        </w:rPr>
        <w:t xml:space="preserve">فقال: «إذا رأَيتُم النّاسَ قد مَرِجَتْ عهودُهم، وخفَّتْ أَماناتُهم، فكانوا هكذا» وشَبَّكَ بين أَصابعِه،  </w:t>
      </w:r>
      <w:r>
        <w:rPr>
          <w:color w:val="000000"/>
          <w:rtl w:val="1"/>
        </w:rPr>
        <w:t xml:space="preserve">قال: فقُمتُ إليه فقلت: كيفَ أَفعلُ عند ذلك - جعَلَني اللهُ فِداك -؟  </w:t>
      </w:r>
      <w:r>
        <w:rPr>
          <w:color w:val="FF0000"/>
          <w:rtl w:val="1"/>
        </w:rPr>
        <w:t xml:space="preserve">قال: «الزَمْ بَيتَك، واملِكْ عليكَ لِسانَك، وخُذْ بما تَعرِف، ودَعْ ما تُنكِر، وعليكَ بأَمرِ خاصَّةِ نفْسِك، ودَعْ عنكَ أَمرَ العامَّة».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إيثار الآخرة على الدنيا.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الفصل الثاني: التحذير من الفتن - التحذير من الفتن والحض على تعلم أَحاديثها</w:t>
      </w:r>
    </w:p>
    <w:p>
      <w:pPr>
        <w:bidi w:val="1"/>
        <w:jc w:val="start"/>
      </w:pPr>
      <w:r>
        <w:rPr>
          <w:rtl w:val="1"/>
        </w:rPr>
        <w:t>الشرح: الدلالة: الفصل الثالث: شدة الفتن وكثرتها - مظاهر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