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موسى صلى الله عليه وسلم-كتاب الفضائل-صحيح مسلم — رقم الحديث: 2372 — الرقم الفرعي: 1 — الرقم الأصلي: 2372</w:t>
        <w:br/>
      </w:r>
      <w:r>
        <w:rPr>
          <w:rtl w:val="1"/>
        </w:rPr>
        <w:t xml:space="preserve"> وحدثني محمد بن رافع و عبد بن حميد ملاحظة قال عبد:أخبرنا،وقال ابن رافع حدثنا عبد الرزاق أخبرنا مَعْمَر عن ابن طاوس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أُرسِلَ مَلَكُ المَوت إلى موسَى عليه السَّلام،  </w:t>
      </w:r>
      <w:r>
        <w:rPr>
          <w:color w:val="000000"/>
          <w:rtl w:val="1"/>
        </w:rPr>
        <w:t xml:space="preserve">فلمَّا جاءَه صَكَّه ففَقأَ عينَه،  </w:t>
      </w:r>
      <w:r>
        <w:rPr>
          <w:color w:val="000000"/>
          <w:rtl w:val="1"/>
        </w:rPr>
        <w:t xml:space="preserve">فرَجَع إلى رَبِّه فقال: أَرسَلْتَني إلى عبدٍ لا يُريدُ المَوت،  </w:t>
      </w:r>
      <w:r>
        <w:rPr>
          <w:color w:val="FF0000"/>
          <w:rtl w:val="1"/>
        </w:rPr>
        <w:t xml:space="preserve">قال فرَدَّ اللهُ إليه عَينَه وقال: ارجِع إليه فقُلْ له يَضَعُ يدَه على مَتْنِ ثَور، فلَه بما غَطَّتْ يدُه بكُل شَعَرةٍ سَنَة،  </w:t>
      </w:r>
      <w:r>
        <w:rPr>
          <w:color w:val="FF0000"/>
          <w:rtl w:val="1"/>
        </w:rPr>
        <w:t xml:space="preserve">قال: أي رَبِّ ثُمّ مَهْ؟ قال: ثُمّ المَوت، قال: فالآن،  </w:t>
      </w:r>
      <w:r>
        <w:rPr>
          <w:color w:val="000000"/>
          <w:rtl w:val="1"/>
        </w:rPr>
        <w:t xml:space="preserve">فسَألَ اللهَ أن يُدنِيَهُ من الأرض المُقدَّسةِ رَميةً بحَجَر،  </w:t>
      </w:r>
      <w:r>
        <w:rPr>
          <w:color w:val="000000"/>
          <w:rtl w:val="1"/>
        </w:rPr>
        <w:t xml:space="preserve">فقال رسولُ الله ﷺ: «فلو كنتُ ثَمّ، لأَرَيتُكم قبْرَه إلى جانبِ الطَّريق، تحتَ الكَثِيب الأحمَر».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تخيير الأنبياء بين الدنيا والآخرة - حادي عشر: موت الأنبياء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