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يقول في سجود القرآن-أبواب الصلاة-سنن الترمذي — رقم الحديث: 579 — الرقم الفرعي: 99 — الرقم الأصلي: 579</w:t>
        <w:br/>
      </w:r>
      <w:r>
        <w:rPr>
          <w:rtl w:val="1"/>
        </w:rPr>
        <w:t xml:space="preserve"> حدثنا قتيبة حدثنا محمد بن يزيد بن خُنَيس حدثنا الحسن بن محمد بن عبيدالله بن أبي يزيد قال:قال لي ابن جُريج ملاحظة يا حسن أخبرني عبيدالله بن أبي يزيد عن ابن عباس</w:t>
        <w:br/>
      </w:r>
      <w:r>
        <w:rPr>
          <w:color w:val="000000"/>
          <w:rtl w:val="1"/>
        </w:rPr>
        <w:t xml:space="preserve">قال: جاء رجلٌ إلى النبيِّ ﷺ، فقال: يا رسولَ الله، إنِّي رأيْتُنِي الليلةَ ‌وأنا ‌نائمٌ كأنِّي أصلِّي خَلْفَ شجرةٍ،  </w:t>
      </w:r>
      <w:r>
        <w:rPr>
          <w:color w:val="000000"/>
          <w:rtl w:val="1"/>
        </w:rPr>
        <w:t xml:space="preserve">فسَجَدْتُ، فسَجَدَتِ الشجرةُ لسجودي،  </w:t>
      </w:r>
      <w:r>
        <w:rPr>
          <w:color w:val="FF0000"/>
          <w:rtl w:val="1"/>
        </w:rPr>
        <w:t xml:space="preserve">فسمعتُها وهي تقول: اللهمَّ اكتُبْ لي بها عندَك أجرًا، وضَع عَنِّي بها وِزرًا، واجعلها لي عِنْدكَ ذُخْرًا، وتَقَبَّلْها منِّي كما تَقَبَّلتَها من عبدِك داود.  </w:t>
      </w:r>
      <w:r>
        <w:rPr>
          <w:color w:val="000000"/>
          <w:rtl w:val="1"/>
        </w:rPr>
        <w:t xml:space="preserve">قال الحسنُ: قال لي ابن جُرَيْجٍ: قال لي جدُّك:  </w:t>
      </w:r>
      <w:r>
        <w:rPr>
          <w:color w:val="FF0000"/>
          <w:rtl w:val="1"/>
        </w:rPr>
        <w:t xml:space="preserve">قال ابن عباسٍ: فقَرَأَ النبيُّ ﷺ سَجْدَةً ثم سَجَدَ. فقال ابن عباسٍ: فسمعتُه وهو يقولُ مِثْلَ ما أخبره الرجلُ عن قول الشجرةِ. </w:t>
      </w:r>
      <w:r>
        <w:rPr>
          <w:color w:val="000000"/>
          <w:rtl w:val="1"/>
        </w:rPr>
        <w:t xml:space="preserve">وفي الباب عن أبي سعيدٍ. </w:t>
      </w:r>
      <w:r>
        <w:rPr>
          <w:color w:val="000000"/>
          <w:rtl w:val="1"/>
        </w:rPr>
        <w:t xml:space="preserve">هذا حديثٌ غريبٌ من حديث ابنِ عباسٍ، لا نَعرفهُ إلا من هذا الوجهِ.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حسن بطريقيه وشاهده</w:t>
      </w:r>
    </w:p>
    <w:p>
      <w:pPr>
        <w:bidi w:val="1"/>
        <w:jc w:val="start"/>
      </w:pPr>
      <w:r>
        <w:rPr>
          <w:rtl w:val="1"/>
        </w:rPr>
        <w:t>الشرح: الدلالة: التصور الإسلامي للكون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الرؤيا الصالحة من الله - أنواع الرؤيا</w:t>
      </w:r>
    </w:p>
    <w:p>
      <w:pPr>
        <w:bidi w:val="1"/>
        <w:jc w:val="start"/>
      </w:pPr>
      <w:r>
        <w:rPr>
          <w:rtl w:val="1"/>
        </w:rPr>
        <w:t>الشرح: الدلالة: رؤيا الدواب وصعود الجبال والأشجار والخضرة - تعبير الرؤيا وتفسيرها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اشراك المتعلم في الموقف التعليمي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أذكار سجود التلاوة - أذكار الصلاة وأدعيتها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