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التكني بأبي القاسم ،وبيان ما يستحب من الأسماء-كتاب الآداب-صحيح مسلم — رقم الحديث: 2131 — الرقم الفرعي: 99 — الرقم الأصلي: 2131</w:t>
        <w:br/>
      </w:r>
      <w:r>
        <w:rPr>
          <w:rtl w:val="1"/>
        </w:rPr>
        <w:t xml:space="preserve"> حدثني أبو كُرَيْب محمد بن العلاء و ابن أبي عمر ملاحظة قال أبو كُرَيْب:أخبرنا،وقال ابن أبي عمر:حدثنا،واللفظ له قالا:حدثنا مروان ملاحظة يعنيان الفَزَاريّ عن حُمَيد عن أنس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نادَى رجلٌ رجلًا بالبَقِيع: يا أَبا القاسِم، فالتَفتَ إليه رَسولُ اللهِ ﷺ،  </w:t>
      </w:r>
      <w:r>
        <w:rPr>
          <w:color w:val="000000"/>
          <w:rtl w:val="1"/>
        </w:rPr>
        <w:t xml:space="preserve">فقال: يا رسولَ الله، إنّي لَم أَعْنِكَ، إنَّما دَعوتُ فلانًا،  </w:t>
      </w:r>
      <w:r>
        <w:rPr>
          <w:color w:val="FF0000"/>
          <w:rtl w:val="1"/>
        </w:rPr>
        <w:t xml:space="preserve">فقالَ رسولُ اللهِ ﷺ: «تَسَمَّوا باسمِي ولا تَكنَّوا بكُنْيَتِي». 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