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مبايعة الإمام الجيش عند إرادة القتال،وبيان بيعة الرضوان تحت الشجرة-كتاب الإمارة-صحيح مسلم — رقم الحديث: 1856 — الرقم الفرعي: 3 — الرقم الأصلي: 1856</w:t>
        <w:br/>
      </w:r>
      <w:r>
        <w:rPr>
          <w:rtl w:val="1"/>
        </w:rPr>
        <w:t xml:space="preserve"> وحدثنا محمد بن حاتم حدثنا حجّاج عن ابن جُرَيج أخبرني أبو الزبير</w:t>
        <w:br/>
      </w:r>
      <w:r>
        <w:rPr>
          <w:color w:val="000000"/>
          <w:rtl w:val="1"/>
        </w:rPr>
        <w:t xml:space="preserve">سَمِعَ جابرًا يُسأَل، كم كانوا يومَ الحُدَيبيةَ؟ قال: كنّا أَربعَ عشْرةَ مِئةً،  </w:t>
      </w:r>
      <w:r>
        <w:rPr>
          <w:color w:val="FF0000"/>
          <w:rtl w:val="1"/>
        </w:rPr>
        <w:t xml:space="preserve">فبايَعناهُ، وعمرُ آخِذٌ بيَدِه تحتَ الشَّجرة، وهي سَمُرةٌ،  </w:t>
      </w:r>
      <w:r>
        <w:rPr>
          <w:color w:val="FF0000"/>
          <w:rtl w:val="1"/>
        </w:rPr>
        <w:t xml:space="preserve">فبايَعْناهُ غيرَ جَدِّ بنِ قَيسٍ الأَنصاريِّ، اختَبأَ تحتَ بَطنِ بَعيرِه. 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