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مسلم — باب كراهة الإمارة بغير ضرورة-كتاب الإمارة-صحيح مسلم — رقم الحديث: 1825 — الرقم الفرعي: 99 — الرقم الأصلي: 1825</w:t>
        <w:br/>
      </w:r>
      <w:r>
        <w:rPr>
          <w:rtl w:val="1"/>
        </w:rPr>
        <w:t xml:space="preserve"> حدثنا عبد الملك بن شعيب بن الليث حدثني أبي،شعيب بن الليث حدثني الليث بن سعد حدثني يزيد بن أبي حَبيب عن بكر بن عمرو عن الحارث بن يزيد الحضرميّ عن ابن حُجَيرة الأكبر عن أبي ذر</w:t>
        <w:br/>
      </w:r>
      <w:r>
        <w:rPr>
          <w:color w:val="000000"/>
          <w:rtl w:val="1"/>
        </w:rPr>
        <w:t xml:space="preserve">قال:  </w:t>
      </w:r>
      <w:r>
        <w:rPr>
          <w:color w:val="FF0000"/>
          <w:rtl w:val="1"/>
        </w:rPr>
        <w:t xml:space="preserve">قلت: يا رسول الله، أَلَا تَستَعمِلُني؟  </w:t>
      </w:r>
      <w:r>
        <w:rPr>
          <w:color w:val="FF0000"/>
          <w:rtl w:val="1"/>
        </w:rPr>
        <w:t xml:space="preserve">قال: فضَرَبَ بيَدِه على مَنْكِبِي، ثم قال: «يا أبا ذرّ، إنَّك ضَعِيفٌ،  </w:t>
      </w:r>
      <w:r>
        <w:rPr>
          <w:color w:val="FF0000"/>
          <w:rtl w:val="1"/>
        </w:rPr>
        <w:t xml:space="preserve">وإنَّها أَمَانَةٌ، وإنها يومَ القِيَامَةِ خِزْيٌ ونَدَامَة،  </w:t>
      </w:r>
      <w:r>
        <w:rPr>
          <w:color w:val="FF0000"/>
          <w:rtl w:val="1"/>
        </w:rPr>
        <w:t xml:space="preserve">إلّا مَن أَخَذَها بحَقِّها، وأدى الذي عليه فيها». </w:t>
      </w:r>
    </w:p>
    <w:p>
      <w:pPr>
        <w:bidi w:val="1"/>
        <w:jc w:val="start"/>
      </w:pPr>
      <w:r>
        <w:rPr>
          <w:rtl w:val="1"/>
        </w:rPr>
        <w:t>الشرح: الدلالة: فضل البر باليتيم - فضل التكافل الاجتماعي</w:t>
      </w:r>
    </w:p>
    <w:p>
      <w:pPr>
        <w:bidi w:val="1"/>
        <w:jc w:val="start"/>
      </w:pPr>
      <w:r>
        <w:rPr>
          <w:rtl w:val="1"/>
        </w:rPr>
        <w:t>الشرح: الدلالة: الورع والزهد - القيم والأخلاق المحمودة</w:t>
      </w:r>
    </w:p>
    <w:p>
      <w:pPr>
        <w:bidi w:val="1"/>
        <w:jc w:val="start"/>
      </w:pPr>
      <w:r>
        <w:rPr>
          <w:rtl w:val="1"/>
        </w:rPr>
        <w:t>الشرح: الدلالة: إيثار الآخرة على الدنيا. - القيم والأخلاق المحمودة</w:t>
      </w:r>
    </w:p>
    <w:p>
      <w:pPr>
        <w:bidi w:val="1"/>
        <w:jc w:val="start"/>
      </w:pPr>
      <w:r>
        <w:rPr>
          <w:rtl w:val="1"/>
        </w:rPr>
        <w:t>الشرح: الدلالة: رعاية اليتيم - الرعاية والخدمة الاجتماعية</w:t>
      </w:r>
    </w:p>
    <w:p>
      <w:pPr>
        <w:bidi w:val="1"/>
        <w:jc w:val="start"/>
      </w:pPr>
      <w:r>
        <w:rPr>
          <w:rtl w:val="1"/>
        </w:rPr>
        <w:t>الشرح: الدلالة: تصرفات الولي - النيابة في التعاقد</w:t>
      </w:r>
    </w:p>
    <w:p>
      <w:pPr>
        <w:bidi w:val="1"/>
        <w:jc w:val="start"/>
      </w:pPr>
      <w:r>
        <w:rPr>
          <w:rtl w:val="1"/>
        </w:rPr>
        <w:t>الشرح: الدلالة: الولاية على اليتيمة - الولي</w:t>
      </w:r>
    </w:p>
    <w:p>
      <w:pPr>
        <w:bidi w:val="1"/>
        <w:jc w:val="start"/>
      </w:pPr>
      <w:r>
        <w:rPr>
          <w:rtl w:val="1"/>
        </w:rPr>
        <w:t>الشرح: الدلالة: قيمة أمانة الولايات - من مظاهر قيمة الأمانة</w:t>
      </w:r>
    </w:p>
    <w:p>
      <w:pPr>
        <w:bidi w:val="1"/>
        <w:jc w:val="start"/>
      </w:pPr>
      <w:r>
        <w:rPr>
          <w:rtl w:val="1"/>
        </w:rPr>
        <w:t>الشرح: الدلالة: مراعاة الفروق الفردية</w:t>
      </w:r>
    </w:p>
    <w:p>
      <w:pPr>
        <w:bidi w:val="1"/>
        <w:jc w:val="start"/>
      </w:pPr>
      <w:r>
        <w:rPr>
          <w:rtl w:val="1"/>
        </w:rPr>
        <w:t>الشرح: الدلالة: التربية الإيمانية - الأهداف</w:t>
      </w:r>
    </w:p>
    <w:p>
      <w:pPr>
        <w:bidi w:val="1"/>
        <w:jc w:val="start"/>
      </w:pPr>
      <w:r>
        <w:rPr>
          <w:rtl w:val="1"/>
        </w:rPr>
        <w:t>الشرح: الدلالة: التربية العقلية - الأهداف</w:t>
      </w:r>
    </w:p>
    <w:p>
      <w:pPr>
        <w:bidi w:val="1"/>
        <w:jc w:val="start"/>
      </w:pPr>
      <w:r>
        <w:rPr>
          <w:rtl w:val="1"/>
        </w:rPr>
        <w:t>الشرح: الدلالة: التربية بالموعظة (التوجيه والإرشاد) - الأساليب التربوية والتهذيبية</w:t>
      </w:r>
    </w:p>
    <w:p>
      <w:pPr>
        <w:bidi w:val="1"/>
        <w:jc w:val="start"/>
      </w:pPr>
      <w:r>
        <w:rPr>
          <w:rtl w:val="1"/>
        </w:rPr>
        <w:t>الشرح: الدلالة: التربية بالثواب والعقاب - الأساليب التربوية والتهذيبية</w:t>
      </w:r>
    </w:p>
    <w:p>
      <w:pPr>
        <w:bidi w:val="1"/>
        <w:jc w:val="start"/>
      </w:pPr>
      <w:r>
        <w:rPr>
          <w:rtl w:val="1"/>
        </w:rPr>
        <w:t>الشرح: الدلالة: الحوار والمناظرة والسؤال - الأساليب التعليمية</w:t>
      </w:r>
    </w:p>
    <w:p>
      <w:pPr>
        <w:bidi w:val="1"/>
        <w:jc w:val="start"/>
      </w:pPr>
      <w:r>
        <w:rPr>
          <w:rtl w:val="1"/>
        </w:rPr>
        <w:t>الشرح: الدلالة: توضيح المفهوم - الأساليب التعليمية</w:t>
      </w:r>
    </w:p>
    <w:p>
      <w:pPr>
        <w:bidi w:val="1"/>
        <w:jc w:val="start"/>
      </w:pPr>
      <w:r>
        <w:rPr>
          <w:rtl w:val="1"/>
        </w:rPr>
        <w:t>الشرح: الدلالة: ألألفة والتواصل - الكفايات التعليمية</w:t>
      </w:r>
    </w:p>
    <w:p>
      <w:pPr>
        <w:bidi w:val="1"/>
        <w:jc w:val="start"/>
      </w:pPr>
      <w:r>
        <w:rPr>
          <w:rtl w:val="1"/>
        </w:rPr>
        <w:t>الشرح: الدلالة: تقديم النصح والإرشاد</w:t>
      </w:r>
    </w:p>
    <w:p>
      <w:pPr>
        <w:bidi w:val="1"/>
        <w:jc w:val="start"/>
      </w:pPr>
      <w:r>
        <w:rPr>
          <w:rtl w:val="1"/>
        </w:rPr>
        <w:t>الشرح: الدلالة: قيمة مسؤولية اختيار الولاة والموظفين - قيم المسؤولية</w:t>
      </w:r>
    </w:p>
    <w:p>
      <w:pPr>
        <w:bidi w:val="1"/>
        <w:jc w:val="start"/>
      </w:pPr>
      <w:r>
        <w:rPr>
          <w:rtl w:val="1"/>
        </w:rPr>
        <w:t xml:space="preserve">الشرح: الدلالة: وعظه ﷺ للصحابة وعظًا خاصًا - أمرُ النبيِّ ﷺ بالمعروفِ ونهيُه عن المُنكر </w:t>
      </w:r>
    </w:p>
    <w:p>
      <w:pPr>
        <w:bidi w:val="1"/>
        <w:jc w:val="start"/>
      </w:pPr>
      <w:r>
        <w:rPr>
          <w:rtl w:val="1"/>
        </w:rPr>
        <w:t>الشرح: الدلالة: الكفاءة - شروط رئيس الدولة</w:t>
      </w:r>
    </w:p>
    <w:p>
      <w:pPr>
        <w:bidi w:val="1"/>
        <w:jc w:val="start"/>
      </w:pPr>
      <w:r>
        <w:rPr>
          <w:rtl w:val="1"/>
        </w:rPr>
        <w:t>الشرح: الدلالة: عدم الحرص على الإمارة وطلبها - قواعد اختيار الولاة والأمراء</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