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الغزو مع أئمّة الجوْر-كتاب الجهاد-سنن أبي داود — رقم الحديث: 2532 — الرقم الفرعي: 99 — الرقم الأصلي: 2532</w:t>
        <w:br/>
      </w:r>
      <w:r>
        <w:rPr>
          <w:rtl w:val="1"/>
        </w:rPr>
        <w:t xml:space="preserve"> حدثنا سعيد بن منصور ثنا أبو معاوية ثنا جعفر بن بُرقان عن يزيد بن أبي نُشبة عن أنس بن مالك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«ثلاث من أصلِ الإيمان: الكفُّ عمَّن قال: لا إله إلا اللهُ، ولا نكفِّره بذنبٍ، ولا نُخرجُه من الإسلام بعملٍ،  </w:t>
      </w:r>
      <w:r>
        <w:rPr>
          <w:color w:val="000000"/>
          <w:rtl w:val="1"/>
        </w:rPr>
        <w:t xml:space="preserve">والجهادُ ماضٍ منذُ بعثني اللهُ إلى أن يقاتلَ آخِرُ أُمتي الدجالَ، لا يبطِلُه جَوْر جائرٍ، ولا عَدل عادلٍ،  </w:t>
      </w:r>
      <w:r>
        <w:rPr>
          <w:color w:val="FF0000"/>
          <w:rtl w:val="1"/>
        </w:rPr>
        <w:t xml:space="preserve">والإيمانُ بالأقدار».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