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نزول المنازل-كتاب الجهاد-سنن أبي داود — رقم الحديث: 2551 — الرقم الفرعي: 99 — الرقم الأصلي: 2551</w:t>
        <w:br/>
      </w:r>
      <w:r>
        <w:rPr>
          <w:rtl w:val="1"/>
        </w:rPr>
        <w:t xml:space="preserve"> حدثنا محمد بن المثنى حدثني محمد بن جعفر ثنا شعبة عن حمزة الضبيّ سمعت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كنا إذا نزلْنا منزلاً لا نُسبِّح حتى تُحَلَّ الرِّحالُ.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