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قوله أيودّ أحدكم أن تكون له جنة-كتاب التفسير-صحيح البخاري — رقم الحديث: 4920 — الرقم الفرعي: 99 — الرقم الأصلي: 4920</w:t>
        <w:br/>
      </w:r>
      <w:r>
        <w:rPr>
          <w:rtl w:val="1"/>
        </w:rPr>
        <w:t xml:space="preserve"> حدثنا إبراهيم بن موسى أخبرنا هشام عن ابن جُريج وقال عطاء عن ابن عباس،رضي الله عنهما</w:t>
        <w:br/>
      </w:r>
      <w:r>
        <w:rPr>
          <w:color w:val="FF0000"/>
          <w:rtl w:val="1"/>
        </w:rPr>
        <w:t xml:space="preserve">صارَتِ الأوثانُ الَّتي كانت في قومِ نُوحٍ في العربِ بعدُ،  </w:t>
      </w:r>
      <w:r>
        <w:rPr>
          <w:color w:val="FF0000"/>
          <w:rtl w:val="1"/>
        </w:rPr>
        <w:t xml:space="preserve">أمَّا وَدٌّ كانت لكلْبٍ بدُوْمةِ الجَندَلِ، وأمَّا سُوَاعٌ كانت لِهُذَيلٍ، وأمَّا يَغُوثُ فكانت لِمُرادٍ، ثمَّ لِبني غُطَيفٍ بالجَوْفِ عندَ سَبَأ، وأمَّا يَعُوقُ فكانت لِهَمْدانَ، وأمَّا نَسْرٌ فكانت لِحِمْيَرَ، لآلِ ذي الكَلَاع  </w:t>
      </w:r>
      <w:r>
        <w:rPr>
          <w:color w:val="FF0000"/>
          <w:rtl w:val="1"/>
        </w:rPr>
        <w:t xml:space="preserve">أسماءُ رجالٍ صالحينَ من قومِ نُوحٍ، فلمّا هَلَكوا أوحَى الشَّيطانُ إلى قَومِهم: أنِ انصِبوا إلى مَجالسِهم الَّتي كانوا يَجلِسونَ أنصاباً، وسَمُّوها بأسمائهم،  </w:t>
      </w:r>
      <w:r>
        <w:rPr>
          <w:color w:val="FF0000"/>
          <w:rtl w:val="1"/>
        </w:rPr>
        <w:t xml:space="preserve">ففَعَلوا فلمْ تُعبَدْ، حتَّى إذا هَلَكَ أُولئكَ، وتَنَسَّخَ العِلمُ، عُبِدَت. </w:t>
      </w:r>
      <w:r>
        <w:rPr>
          <w:color w:val="000000"/>
          <w:rtl w:val="1"/>
        </w:rPr>
        <w:t xml:space="preserve"> </w:t>
      </w:r>
    </w:p>
    <w:p>
      <w:pPr>
        <w:bidi w:val="1"/>
        <w:jc w:val="start"/>
      </w:pPr>
      <w:r>
        <w:rPr>
          <w:rtl w:val="1"/>
        </w:rPr>
        <w:t>درجة الحديث: صحيح</w:t>
      </w:r>
    </w:p>
    <w:p>
      <w:pPr>
        <w:bidi w:val="1"/>
        <w:jc w:val="start"/>
      </w:pPr>
      <w:r>
        <w:rPr>
          <w:rtl w:val="1"/>
        </w:rPr>
        <w:t>الشرح: الدلالة: مظاهر التغير الاجتماعي وأشكاله</w:t>
      </w:r>
    </w:p>
    <w:p>
      <w:pPr>
        <w:bidi w:val="1"/>
        <w:jc w:val="start"/>
      </w:pPr>
      <w:r>
        <w:rPr>
          <w:rtl w:val="1"/>
        </w:rPr>
        <w:t>الشرح: الدلالة: العوائق الفكرية</w:t>
      </w:r>
    </w:p>
    <w:p>
      <w:pPr>
        <w:bidi w:val="1"/>
        <w:jc w:val="start"/>
      </w:pPr>
      <w:r>
        <w:rPr>
          <w:rtl w:val="1"/>
        </w:rPr>
        <w:t>الشرح: الدلالة: تفسير القرآن</w:t>
      </w:r>
    </w:p>
    <w:p>
      <w:pPr>
        <w:bidi w:val="1"/>
        <w:jc w:val="start"/>
      </w:pPr>
      <w:r>
        <w:rPr>
          <w:rtl w:val="1"/>
        </w:rPr>
        <w:t>الشرح: الدلالة: المأثور في تفسير آي القرآن بترتيب المصحف - علوم القرآن</w:t>
      </w:r>
    </w:p>
    <w:p>
      <w:pPr>
        <w:bidi w:val="1"/>
        <w:jc w:val="start"/>
      </w:pPr>
      <w:r>
        <w:rPr>
          <w:rtl w:val="1"/>
        </w:rPr>
        <w:t>الشرح: الدلالة: وسوسة الشياطين للإنسان - الجن والشياطين</w:t>
      </w:r>
    </w:p>
    <w:p>
      <w:pPr>
        <w:bidi w:val="1"/>
        <w:jc w:val="start"/>
      </w:pPr>
      <w:r>
        <w:rPr>
          <w:rtl w:val="1"/>
        </w:rPr>
        <w:t>الشرح: الدلالة: الشرك - القيم والأخلاق المذمومة</w:t>
      </w:r>
    </w:p>
    <w:p>
      <w:pPr>
        <w:bidi w:val="1"/>
        <w:jc w:val="start"/>
      </w:pPr>
      <w:r>
        <w:rPr>
          <w:rtl w:val="1"/>
        </w:rPr>
        <w:t>الشرح: الدلالة: المظهر الديني - مظاهر التغير الاجتماعي وأشكاله</w:t>
      </w:r>
    </w:p>
    <w:p>
      <w:pPr>
        <w:bidi w:val="1"/>
        <w:jc w:val="start"/>
      </w:pPr>
      <w:r>
        <w:rPr>
          <w:rtl w:val="1"/>
        </w:rPr>
        <w:t>الشرح: الدلالة: أصل العرب وأنسابهم - تاريخ العرب قبل الإسلام</w:t>
      </w:r>
    </w:p>
    <w:p>
      <w:pPr>
        <w:bidi w:val="1"/>
        <w:jc w:val="start"/>
      </w:pPr>
      <w:r>
        <w:rPr>
          <w:rtl w:val="1"/>
        </w:rPr>
        <w:t>الشرح: الدلالة: البدع والخرافات والموروثات الفكرية الباطلة</w:t>
      </w:r>
    </w:p>
    <w:p>
      <w:pPr>
        <w:bidi w:val="1"/>
        <w:jc w:val="start"/>
      </w:pPr>
      <w:r>
        <w:rPr>
          <w:rtl w:val="1"/>
        </w:rPr>
        <w:t>الشرح: الدلالة: الجاهلية - الكفر</w:t>
      </w:r>
    </w:p>
    <w:p>
      <w:pPr>
        <w:bidi w:val="1"/>
        <w:jc w:val="start"/>
      </w:pPr>
      <w:r>
        <w:rPr>
          <w:rtl w:val="1"/>
        </w:rPr>
        <w:t>الشرح: الدلالة: حقيقة الشرك - الشرك</w:t>
      </w:r>
    </w:p>
    <w:p>
      <w:pPr>
        <w:bidi w:val="1"/>
        <w:jc w:val="start"/>
      </w:pPr>
      <w:r>
        <w:rPr>
          <w:rtl w:val="1"/>
        </w:rPr>
        <w:t>الشرح: الدلالة: اعتقادات الشرك - الشرك</w:t>
      </w:r>
    </w:p>
    <w:p>
      <w:pPr>
        <w:bidi w:val="1"/>
        <w:jc w:val="start"/>
      </w:pPr>
      <w:r>
        <w:rPr>
          <w:rtl w:val="1"/>
        </w:rPr>
        <w:t>الشرح: الدلالة: أعمال الشرك - الشرك</w:t>
      </w:r>
    </w:p>
    <w:p>
      <w:pPr>
        <w:bidi w:val="1"/>
        <w:jc w:val="start"/>
      </w:pPr>
      <w:r>
        <w:rPr>
          <w:rtl w:val="1"/>
        </w:rPr>
        <w:t>الشرح: الدلالة: الفتن المتعلقة بالبدع في أصول الدين وفروعه #####</w:t>
      </w:r>
    </w:p>
    <w:p>
      <w:pPr>
        <w:bidi w:val="1"/>
        <w:jc w:val="start"/>
      </w:pPr>
      <w:r>
        <w:rPr>
          <w:rtl w:val="1"/>
        </w:rPr>
        <w:t>الشرح: الدلالة: عبادة الأوثان #####</w:t>
      </w:r>
    </w:p>
    <w:p>
      <w:pPr>
        <w:bidi w:val="1"/>
        <w:jc w:val="start"/>
      </w:pPr>
      <w:r>
        <w:rPr>
          <w:rtl w:val="1"/>
        </w:rPr>
        <w:t>الشرح: الدلالة: تحقيق العبودية لله وحده لا شريك له - الأهداف العامة للتربية و التعليم</w:t>
      </w:r>
    </w:p>
    <w:p>
      <w:pPr>
        <w:bidi w:val="1"/>
        <w:jc w:val="start"/>
      </w:pPr>
      <w:r>
        <w:rPr>
          <w:rtl w:val="1"/>
        </w:rPr>
        <w:t>الشرح: الدلالة: أخبار نوح عليه السلام وفضائله - أخبار أولي العزم من الرسل وفضائلهم</w:t>
      </w:r>
    </w:p>
    <w:p>
      <w:pPr>
        <w:bidi w:val="1"/>
        <w:jc w:val="start"/>
      </w:pPr>
      <w:r>
        <w:rPr>
          <w:rtl w:val="1"/>
        </w:rPr>
        <w:t>الشرح: الدلالة: الجاهلية(تاريخ) - أديان العرب ومللهم ونحلهم</w:t>
      </w:r>
    </w:p>
    <w:p>
      <w:pPr>
        <w:bidi w:val="1"/>
        <w:jc w:val="start"/>
      </w:pPr>
      <w:r>
        <w:rPr>
          <w:rtl w:val="1"/>
        </w:rPr>
        <w:t>الشرح: الدلالة: الصالحون - درجات الإيمان</w:t>
      </w:r>
    </w:p>
    <w:p>
      <w:pPr>
        <w:bidi w:val="1"/>
        <w:jc w:val="start"/>
      </w:pPr>
      <w:r>
        <w:rPr>
          <w:rtl w:val="1"/>
        </w:rPr>
        <w:t>الشرح: الدلالة: الحاجة إلى العلم والمعرفة - حاجات المتعلمين</w:t>
      </w:r>
    </w:p>
    <w:p>
      <w:pPr>
        <w:bidi w:val="1"/>
        <w:jc w:val="start"/>
      </w:pPr>
      <w:r>
        <w:rPr>
          <w:rtl w:val="1"/>
        </w:rPr>
        <w:t>الشرح: الدلالة: التاريخ والسير والعلوم الاجتماعية - المحتوى (المواد التعليمية)</w:t>
      </w:r>
    </w:p>
    <w:p>
      <w:pPr>
        <w:bidi w:val="1"/>
        <w:jc w:val="start"/>
      </w:pPr>
      <w:r>
        <w:rPr>
          <w:rtl w:val="1"/>
        </w:rPr>
        <w:t>الشرح: الدلالة: حقيقة الكفر - الكفر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