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التّحلّق يوم الجمعة قبل الصلاة-كتاب الصلاة-سنن أبي داود — رقم الحديث: 1079 — الرقم الفرعي: 99 — الرقم الأصلي: 1079</w:t>
        <w:br/>
      </w:r>
      <w:r>
        <w:rPr>
          <w:rtl w:val="1"/>
        </w:rPr>
        <w:t xml:space="preserve"> حدثنا مُسدّد ثنا يحيى عن ابن عجلان عن عمرو بن شعيب عن أبيه عن جدّه</w:t>
        <w:br/>
      </w:r>
      <w:r>
        <w:rPr>
          <w:color w:val="FF0000"/>
          <w:rtl w:val="1"/>
        </w:rPr>
        <w:t xml:space="preserve">أنَّ رسولَ الله ﷺ نَهى عن الشِّراءِ والبَيعِ في المَسجد،  </w:t>
      </w:r>
      <w:r>
        <w:rPr>
          <w:color w:val="FF0000"/>
          <w:rtl w:val="1"/>
        </w:rPr>
        <w:t xml:space="preserve">وأن تُنشَدَ فيه ضَالَّةٌ،  </w:t>
      </w:r>
      <w:r>
        <w:rPr>
          <w:color w:val="FF0000"/>
          <w:rtl w:val="1"/>
        </w:rPr>
        <w:t xml:space="preserve">وأن يُنشَدَ فيه شِعرٌ،  </w:t>
      </w:r>
      <w:r>
        <w:rPr>
          <w:color w:val="FF0000"/>
          <w:rtl w:val="1"/>
        </w:rPr>
        <w:t xml:space="preserve">ونَهى عن التَّحلُّقِ قبلَ الصَّلاةِ يومَ الجُمُعة.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التحلق في المسجد قبل صلاة الجمعة - المنهي عنه يوم الجمعة</w:t>
      </w:r>
    </w:p>
    <w:p>
      <w:pPr>
        <w:bidi w:val="1"/>
        <w:jc w:val="start"/>
      </w:pPr>
      <w:r>
        <w:rPr>
          <w:rtl w:val="1"/>
        </w:rPr>
        <w:t>الشرح: الدلالة: البيع والشراء في المسجد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نشد الضالّة في المسجد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ورد في إنشاد الشعر في المسجد - المساجد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