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صلاة الاستسقاء-كتاب الاستسقاء-سنن النسائي — رقم الحديث: 1521 — الرقم الفرعي: 99 — الرقم الأصلي: 1521</w:t>
        <w:br/>
      </w:r>
      <w:r>
        <w:rPr>
          <w:rtl w:val="1"/>
        </w:rPr>
        <w:t xml:space="preserve"> أخبرنا محمود بن غَيلان قال:حدثنا وكيع قال:حدثنا سفيان عن هشام بن إسحاق بن عبد الله بن كنانة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أَرسَلَني أَميرٌ مِن الأُمراء إلى ابن عبَّاس، أَسألُه عن الاستِسقاء،  </w:t>
      </w:r>
      <w:r>
        <w:rPr>
          <w:color w:val="000000"/>
          <w:rtl w:val="1"/>
        </w:rPr>
        <w:t xml:space="preserve">فقال ابنُ عبَّاس: ما مَنَعه أنْ يَسألَني،  </w:t>
      </w:r>
      <w:r>
        <w:rPr>
          <w:color w:val="FF0000"/>
          <w:rtl w:val="1"/>
        </w:rPr>
        <w:t xml:space="preserve">خرَجَ رسولُ الله ﷺ مُتواضعًا مُتبذِّلًا مُتخشِّعًا، مُتضرِّعًا،  </w:t>
      </w:r>
      <w:r>
        <w:rPr>
          <w:color w:val="FF0000"/>
          <w:rtl w:val="1"/>
        </w:rPr>
        <w:t xml:space="preserve">فصلَّى ركعيتن، كما يصلِّي في العِيدَين، ولم يخطُب خُطبتَكم هذه.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خشوعه ﷺ وتدبره في الصلاة - خشوع النبيّ ﷺ وتدبره وبكاؤه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