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الدليل على أنّ الخمس لنوائب رسول الله صلى الله عليه وسلم-كتاب فرض الخمس-صحيح البخاري — رقم الحديث: 3113 — الرقم الفرعي: 99 — الرقم الأصلي: 3113</w:t>
        <w:br/>
      </w:r>
      <w:r>
        <w:rPr>
          <w:rtl w:val="1"/>
        </w:rPr>
        <w:t xml:space="preserve"> حدثنا بَدَل بن المُحَبَّر أخبرنا شعبة قال:أخبرني الحكم قال:سمعت ابن أبي ليلى حدثنا عليّ</w:t>
        <w:br/>
      </w:r>
      <w:r>
        <w:rPr>
          <w:color w:val="FF0000"/>
          <w:rtl w:val="1"/>
        </w:rPr>
        <w:t xml:space="preserve">أنَّ فاطمةَ عليها السَّلام اشتَكَتْ ما تَلْقَى منَ الرَّحَى ممَّا تَطْحَنُ،  </w:t>
      </w:r>
      <w:r>
        <w:rPr>
          <w:color w:val="000000"/>
          <w:rtl w:val="1"/>
        </w:rPr>
        <w:t xml:space="preserve">فبَلَغَها أنَّ رسول الله ﷺ أُتِيَ بسَبْيٍ، فأتَتْه تَسْألُه خادِمًا فلم تُوافِقْه، فذَكَرَتْ لعائشةَ،  </w:t>
      </w:r>
      <w:r>
        <w:rPr>
          <w:color w:val="000000"/>
          <w:rtl w:val="1"/>
        </w:rPr>
        <w:t xml:space="preserve">فجاءَ النبيُّ ﷺ فذَكَرَتْ ذلكَ عائشةُ له،  </w:t>
      </w:r>
      <w:r>
        <w:rPr>
          <w:color w:val="FF0000"/>
          <w:rtl w:val="1"/>
        </w:rPr>
        <w:t xml:space="preserve">فأتانا وقد دَخَلْنا مَضاجِعَنا،  </w:t>
      </w:r>
      <w:r>
        <w:rPr>
          <w:color w:val="FF0000"/>
          <w:rtl w:val="1"/>
        </w:rPr>
        <w:t xml:space="preserve">فذهبْنا لِنقومَ فقال: «على مكانِكُما»، حتَّى وجدتُ بَرْدَ قَدَمَيه على صَدْري،  </w:t>
      </w:r>
      <w:r>
        <w:rPr>
          <w:color w:val="FF0000"/>
          <w:rtl w:val="1"/>
        </w:rPr>
        <w:t xml:space="preserve">فقال: «ألا أدُلُّكُما على خيرٍ ممَّا سألتُماه؟  </w:t>
      </w:r>
      <w:r>
        <w:rPr>
          <w:color w:val="FF0000"/>
          <w:rtl w:val="1"/>
        </w:rPr>
        <w:t xml:space="preserve">إذا أخَذْتُما مَضاجِعَكُما فكَبِّرا اللهَ أربَعًا وثلاثينَ، واحمَدا ثلاثًا وثلاثينَ، وسَبِّحا ثلاثًا وثلاثينَ،  </w:t>
      </w:r>
      <w:r>
        <w:rPr>
          <w:color w:val="FF0000"/>
          <w:rtl w:val="1"/>
        </w:rPr>
        <w:t xml:space="preserve">فإنَّ ذلكَ خيرٌ لَكُما ممَّا سألتُماه».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قيمة الزهد في الخادم - قيم الزهد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البديل الإسلامي.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التعاون على طاعة الله عز وجل - مقاصد الزواج</w:t>
      </w:r>
    </w:p>
    <w:p>
      <w:pPr>
        <w:bidi w:val="1"/>
        <w:jc w:val="start"/>
      </w:pPr>
      <w:r>
        <w:rPr>
          <w:rtl w:val="1"/>
        </w:rPr>
        <w:t>الشرح: الدلالة: تعاون الزوجين على طاعة الله. - حقوق الزوجين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الدقيق (الطحين)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قيام الزوجة بشؤون البيت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قيمة إرشاد المتعلِّم إلى ما ينفعُه من العلوم - قيم إحسانُ تبليغ العِلم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لين جانبه ﷺ لآل بيته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