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4340 — الرقم الفرعي: 99 — الرقم الأصلي: 4340</w:t>
        <w:br/>
      </w:r>
      <w:r>
        <w:rPr>
          <w:rtl w:val="1"/>
        </w:rPr>
        <w:t xml:space="preserve"> حدثنا عفّان حدثنا حمّاد عن عاصم بن بهدلة عن زرّ بن حبيش عن ابن مسعود</w:t>
        <w:br/>
      </w:r>
      <w:r>
        <w:rPr>
          <w:color w:val="000000"/>
          <w:rtl w:val="1"/>
        </w:rPr>
        <w:t xml:space="preserve">قَالَ: دَخَلَ رَسُولُ اللهِ ﷺ المَسْجِدَ، وَهُوَ بَيْنَ أَبِي بَكْرٍ، وَعُمَرَ، وَإِذَا ابْنُ مَسْعُودٍ يُصَلِّي، وَإِذَا هُوَ يَقْرَأُ النِّسَاءَ، فَانْتهَى إِلَى رَأْسِ المِائَةِ،  </w:t>
      </w:r>
      <w:r>
        <w:rPr>
          <w:color w:val="000000"/>
          <w:rtl w:val="1"/>
        </w:rPr>
        <w:t xml:space="preserve">فَجَعَلَ ابْنُ مَسْعُودٍ يَدْعُو، وَهُوَ قَائِمٌ يُصَلِّي، فَقَالَ النَّبِيُّ ﷺ: «اسْأَلْ تُعْطَهْ، اسْأَلْ تُعْطَهْ» </w:t>
      </w:r>
      <w:r>
        <w:rPr>
          <w:color w:val="000000"/>
          <w:rtl w:val="1"/>
        </w:rPr>
        <w:t xml:space="preserve">ثُمَّ قَالَ: «مَنْ سَرَّهُ أَنْ يَقْرَأَ القُرْآنَ غَضًّا كَمَا أُنْزِلَ، فَلْيَقْرَأْهُ بِقِرَاءَةِ ابْنِ أُمِّ عَبْدٍ»، فَلَمَّا أَصْبَحَ غَدَا إِلَيْهِ أَبُو بَكْرٍ، لِيُبَشِّرَهُ، وَقَالَ لَهُ: مَا سَأَلْتَ اللهَ البَارِحَةَ؟  </w:t>
      </w:r>
      <w:r>
        <w:rPr>
          <w:color w:val="000000"/>
          <w:rtl w:val="1"/>
        </w:rPr>
        <w:t xml:space="preserve">قَالَ: قُلْتُ: اللهُمَّ إِنِّي أَسْأَلُكَ إِيمَانًا لَا يَرْتَدُّ، وَنَعِيمًا لَا يَنْفَدُ، وَمُرَافَقَةَ مُحَمَّدٍ ﷺ فِي أَعْلَى جَنَّةِ الْخُلْدِ،  </w:t>
      </w:r>
      <w:r>
        <w:rPr>
          <w:color w:val="000000"/>
          <w:rtl w:val="1"/>
        </w:rPr>
        <w:t xml:space="preserve">ثُمَّ جَاءَ عُمَرُ رَضِيَ اللهُ عَنْهُ فَقِيلَ لَهُ إِنَّ أَبَا بَكْرٍ قَدْ سَبَقَكَ، قَالَ: يَرْحَمُ اللهُ أَبَا بَكْرٍ، مَا سَبَقْتُهُ إِلَى خَيْرٍ قَطُّ، إِلَّا سَبَقَنِي إِلَيْهِ.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