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الصدقة تؤحذ من الأغنياء-أبواب الزكاة-سنن الترمذي — رقم الحديث: 649 — الرقم الفرعي: 99 — الرقم الأصلي: 649</w:t>
        <w:br/>
      </w:r>
      <w:r>
        <w:rPr>
          <w:rtl w:val="1"/>
        </w:rPr>
        <w:t xml:space="preserve"> حدثنا عليّ بن سعيد الكِنديّ الكوفيّ حدثنا حفص بن غياث عن أشعث عن عون بن أبي جحيفة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قدِمَ علينا مُصَدِّقُ النّبيِّ ﷺ،  </w:t>
      </w:r>
      <w:r>
        <w:rPr>
          <w:color w:val="FF0000"/>
          <w:rtl w:val="1"/>
        </w:rPr>
        <w:t xml:space="preserve">فأخذَ الصَّدقةَ من أغنيائِنا، فجَعَلَها في فُقرائِنا،  </w:t>
      </w:r>
      <w:r>
        <w:rPr>
          <w:color w:val="000000"/>
          <w:rtl w:val="1"/>
        </w:rPr>
        <w:t xml:space="preserve">وكنتُ غلامًا يَتيمًا، فأعطاني منها قَلُوصًا. </w:t>
      </w:r>
      <w:r>
        <w:rPr>
          <w:color w:val="000000"/>
          <w:rtl w:val="1"/>
        </w:rPr>
        <w:t xml:space="preserve">وفي الباب عن ابن عباس.  </w:t>
      </w:r>
      <w:r>
        <w:rPr>
          <w:color w:val="000000"/>
          <w:rtl w:val="1"/>
        </w:rPr>
        <w:t xml:space="preserve">حديث أبي جُحيفةَ حديثٌ حسن.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التكافل بأداء الزكاة - مظاهر قيم التكافل الاجتماعي 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