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25150 — الرقم الفرعي: 99 — الرقم الأصلي: 25150 — ج: 6 — ص: 148</w:t>
        <w:br/>
      </w:r>
      <w:r>
        <w:rPr>
          <w:rtl w:val="1"/>
        </w:rPr>
        <w:t xml:space="preserve"> حدثنا عبد الله حدثني أبي ثنا عبد الرحمن بن مهديّ عن الأسود بن شيبان عن أبي نوفل</w:t>
        <w:br/>
      </w:r>
      <w:r>
        <w:rPr>
          <w:color w:val="000000"/>
          <w:rtl w:val="1"/>
        </w:rPr>
        <w:t xml:space="preserve">قال: سألتُ عائشة: أكانَ رسولُ الله ﷺ يُتَسامعُ عندَه الشِّعرُ؟ فقالت: كان أَبغضَ الحديثِ إليه. </w:t>
      </w:r>
      <w:r>
        <w:rPr>
          <w:color w:val="FF0000"/>
          <w:rtl w:val="1"/>
        </w:rPr>
        <w:t xml:space="preserve">وقال: عن عائشةَ: كان يُعجبُه الجوامعُ مِن الدُّعاءِ، ويَدَع ما بينَ ذلك.  </w:t>
      </w:r>
      <w:r>
        <w:rPr>
          <w:color w:val="000000"/>
          <w:rtl w:val="1"/>
        </w:rPr>
        <w:t xml:space="preserve">قال: وقالت عائشة: إذا ذُكِرَ الصَّالحونَ فحيَّ هلا بعُمَر.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من جوامع دعائه ﷺ - أذكار النبي ﷺ وأدعيته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