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التّخصُّر والإقعاء-كتاب الصلاة-سنن أبي داود — رقم الحديث: 903 — الرقم الفرعي: 99 — الرقم الأصلي: 903</w:t>
        <w:br/>
      </w:r>
      <w:r>
        <w:rPr>
          <w:rtl w:val="1"/>
        </w:rPr>
        <w:t xml:space="preserve"> حدثنا هنّاد بن السريّ عن وكيع عن سعيد بن زياد عن زياد بن صُبيح الحنفيّ</w:t>
        <w:br/>
      </w:r>
      <w:r>
        <w:rPr>
          <w:color w:val="000000"/>
          <w:rtl w:val="1"/>
        </w:rPr>
        <w:t xml:space="preserve">قال: </w:t>
      </w:r>
      <w:r>
        <w:rPr>
          <w:color w:val="FF0000"/>
          <w:rtl w:val="1"/>
        </w:rPr>
        <w:t xml:space="preserve">صليتُ إلى جَنبِ ابنِ عُمر، فوضعتُ يَدِي على خاصِرَتي، فلمَّا صلَّى قال: هذا الصَّلْبُ في الصّلاة، وكان رسولُ الله ﷺ يَنهى عنه.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التخصر في الصلاة - ما ينهى عنه في الصلاة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