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نقض الصور-كتاب اللباس-صحيح البخاري — رقم الحديث: 5952 — الرقم الفرعي: 99 — الرقم الأصلي: 5952</w:t>
        <w:br/>
      </w:r>
      <w:r>
        <w:rPr>
          <w:rtl w:val="1"/>
        </w:rPr>
        <w:t xml:space="preserve"> حدثنا معاذ بن فضالة حدثنا هشام عن يحيى عن عمران بن حطّان أنّ عائشة رضي الله عنها</w:t>
        <w:br/>
      </w:r>
      <w:r>
        <w:rPr>
          <w:color w:val="000000"/>
          <w:rtl w:val="1"/>
        </w:rPr>
        <w:t xml:space="preserve">حَدَّثَتْه:  </w:t>
      </w:r>
      <w:r>
        <w:rPr>
          <w:color w:val="FF0000"/>
          <w:rtl w:val="1"/>
        </w:rPr>
        <w:t xml:space="preserve">أنَّ النبيَّ ﷺ لم يَكُنْ يَترُكُ في بيتِه شيئًا فيه تَصاليبُ إلَّا نَقَضَه. </w:t>
      </w:r>
    </w:p>
    <w:p>
      <w:pPr>
        <w:bidi w:val="1"/>
        <w:jc w:val="start"/>
      </w:pPr>
      <w:r>
        <w:rPr>
          <w:rtl w:val="1"/>
        </w:rPr>
        <w:t>الشرح: الدلالة: عقائد النصارى - النصارى</w:t>
      </w:r>
    </w:p>
    <w:p>
      <w:pPr>
        <w:bidi w:val="1"/>
        <w:jc w:val="start"/>
      </w:pPr>
      <w:r>
        <w:rPr>
          <w:rtl w:val="1"/>
        </w:rPr>
        <w:t>الشرح: الدلالة: تمزيق الصور ونقضها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