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حقّ الزوج على المرأة-كتاب النكاح-سنن ابن ماجة — رقم الحديث: 1853 — الرقم الفرعي: 99 — الرقم الأصلي: 1853</w:t>
        <w:br/>
      </w:r>
      <w:r>
        <w:rPr>
          <w:rtl w:val="1"/>
        </w:rPr>
        <w:t xml:space="preserve"> حدثنا أزهر بن مروان ثنا حمّاد بن زيد عن أيوب عن القاسم الشيبانيّ عن عبد الله بن أبي أوفى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لمّا قَدِمَ معاذٌ من الشَّام سَجَدَ للنّبيِّ ﷺ، فقال: «ما هذا يا مُعاذ؟!»  </w:t>
      </w:r>
      <w:r>
        <w:rPr>
          <w:color w:val="000000"/>
          <w:rtl w:val="1"/>
        </w:rPr>
        <w:t xml:space="preserve">قال: أَتيتُ الشَّامَ فوافقتُهم يَسجدُون لأَساقِفَتِهم وبَطارِقَتِهم، فودِدْتُ في نفْسِي أن نَفعلَ ذلك بك،  </w:t>
      </w:r>
      <w:r>
        <w:rPr>
          <w:color w:val="000000"/>
          <w:rtl w:val="1"/>
        </w:rPr>
        <w:t xml:space="preserve">فقالَ رسولُ الله ﷺ: «فلا تَفعَلوا،  </w:t>
      </w:r>
      <w:r>
        <w:rPr>
          <w:color w:val="000000"/>
          <w:rtl w:val="1"/>
        </w:rPr>
        <w:t xml:space="preserve">فإنِّي لو كنتُ آمِرًا أَحدًا أن يَسجُد لغَير الله، لأَمرتُ المرأةَ أن تَسجُد لزَوجها،  </w:t>
      </w:r>
      <w:r>
        <w:rPr>
          <w:color w:val="FF0000"/>
          <w:rtl w:val="1"/>
        </w:rPr>
        <w:t xml:space="preserve">والذي نفسُ محمّدٍ بيَدِه، لا تُؤدِّي المَرأةُ حقَّ ربِّها حتى تُؤدِّيَ حقَّ زوجِها، ولو سألَها نفْسَها وهي على قَتَب، لم تَمنعْه».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طاعة المرأة لزوجها إذا دعاها - الجماع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التقويم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