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أنّ مَن مات على التوحيد دخل الجنة قطعاً-كتاب الإيمان-صحيح مسلم — رقم الحديث: 27 — الرقم الفرعي: 1 — الرقم الأصلي: 27</w:t>
        <w:br/>
      </w:r>
      <w:r>
        <w:rPr>
          <w:rtl w:val="1"/>
        </w:rPr>
        <w:t xml:space="preserve"> حدثنا أبو بكر بن النّضر بن أبي النّضر قال:حدثني أبو النّضر،هاشم بن القاسم حدثنا عبيدالله الأشجعيّ عن مالك بن مِغْول عن طلحة بن مصرِّف عن أبي صالح عن أبي هريرة</w:t>
        <w:br/>
      </w:r>
      <w:r>
        <w:rPr>
          <w:color w:val="FF0000"/>
          <w:rtl w:val="1"/>
        </w:rPr>
        <w:t xml:space="preserve">قال:  </w:t>
      </w:r>
      <w:r>
        <w:rPr>
          <w:color w:val="FF0000"/>
          <w:rtl w:val="1"/>
        </w:rPr>
        <w:t xml:space="preserve">كنّا مع النّبيِّ ﷺ في مَسِيرٍ،  </w:t>
      </w:r>
      <w:r>
        <w:rPr>
          <w:color w:val="FF0000"/>
          <w:rtl w:val="1"/>
        </w:rPr>
        <w:t xml:space="preserve">قال: فنَفِدَتْ أزوادُ القوم، قال: حتى هَمَّ بنَحْرِ بعضِ حَمائلِهم،  </w:t>
      </w:r>
      <w:r>
        <w:rPr>
          <w:color w:val="FF0000"/>
          <w:rtl w:val="1"/>
        </w:rPr>
        <w:t xml:space="preserve">قال: فقال عمر: يا رسولَ الله، لو جَمعتَ ما بقي مِن أزوادِ القوم، فدَعوتَ اللهَ عليها، قال: ففَعَلَ،  </w:t>
      </w:r>
      <w:r>
        <w:rPr>
          <w:color w:val="FF0000"/>
          <w:rtl w:val="1"/>
        </w:rPr>
        <w:t xml:space="preserve">قال: فجاء ذو البُرِّ ببُرِّهِ، وذو التَّمر بتَمْرِه،  </w:t>
      </w:r>
      <w:r>
        <w:rPr>
          <w:color w:val="FF0000"/>
          <w:rtl w:val="1"/>
        </w:rPr>
        <w:t xml:space="preserve">قال: وقال مجاهد: وذو النَّواةِ بنَوَاهُ،  </w:t>
      </w:r>
      <w:r>
        <w:rPr>
          <w:color w:val="FF0000"/>
          <w:rtl w:val="1"/>
        </w:rPr>
        <w:t xml:space="preserve">قلت: وما كانوا يَصنَعون بالنَّوى؟ قال: كانوا يمُصُّونَه ويشَرَبون عليه الماء،  </w:t>
      </w:r>
      <w:r>
        <w:rPr>
          <w:color w:val="FF0000"/>
          <w:rtl w:val="1"/>
        </w:rPr>
        <w:t xml:space="preserve">قال: فدعا عليها، قال: حتى مَلأَ القومُ أزْوِدَتَهم،  </w:t>
      </w:r>
      <w:r>
        <w:rPr>
          <w:color w:val="FF0000"/>
          <w:rtl w:val="1"/>
        </w:rPr>
        <w:t xml:space="preserve">قال: فقال عندَ ذلك:  </w:t>
      </w:r>
      <w:r>
        <w:rPr>
          <w:color w:val="FF0000"/>
          <w:rtl w:val="1"/>
        </w:rPr>
        <w:t xml:space="preserve">«أشهدُ أنْ لا إلهَ إلَّا اللهُ، وأَنِّي رسولُ اللهِ، لا يَلقَى اللهَ بهما عبدٌ غيرَ شاكٍّ فيهما، إلَّا دَخَلَ الجنَّة».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التعاون مع القطاع العام(التنسيق المشترك)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القمح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الشورى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قيمة المشورة في إدارة شؤون الدولة - قيمة الشورى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تواضعه ﷺ في معاونة أصحابه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