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صُنع الطعام ،والتّكلّف للضيف-كتاب الأدب-صحيح البخاري — رقم الحديث: 6140 — الرقم الفرعي: 99 — الرقم الأصلي: 6140</w:t>
        <w:br/>
      </w:r>
      <w:r>
        <w:rPr>
          <w:rtl w:val="1"/>
        </w:rPr>
        <w:t xml:space="preserve"> حدثنا عيّاش بن الوليد حدثنا عبد الأعلى حدثنا سعيد الجُرَيريّ عن أبي عثمان عن عبدِ الرَّحمنِ بنِ أبي بكرٍ، رضي الله عنهما:</w:t>
        <w:br/>
      </w:r>
      <w:r>
        <w:rPr>
          <w:color w:val="000000"/>
          <w:rtl w:val="1"/>
        </w:rPr>
        <w:t xml:space="preserve">أنَّ أبا بكرٍ تَضَيَّفَ رَهْطًا،  </w:t>
      </w:r>
      <w:r>
        <w:rPr>
          <w:color w:val="000000"/>
          <w:rtl w:val="1"/>
        </w:rPr>
        <w:t xml:space="preserve">فقال لعبدِ الرَّحمنِ: دونَكَ أضْيافَكَ، فإنّي مُنْطَلِقٌ إلى النبيِّ ﷺ، فافرُغْ من قِراهم قبلَ أنْ أجِيءَ،  </w:t>
      </w:r>
      <w:r>
        <w:rPr>
          <w:color w:val="000000"/>
          <w:rtl w:val="1"/>
        </w:rPr>
        <w:t xml:space="preserve">فانطَلَقَ عبدُ الرَّحمنِ فأتاهم بما عندَه، فقال: اطعَمُوا، فقالوا: أينَ رَبُّ مَنزِلِنا؟ قال: اطعَمُوا،  </w:t>
      </w:r>
      <w:r>
        <w:rPr>
          <w:color w:val="000000"/>
          <w:rtl w:val="1"/>
        </w:rPr>
        <w:t xml:space="preserve">قالوا: ما نحنُ بآكِلِينَ حتَّى يَجِيءَ رَبُّ مَنزِلِنا،  </w:t>
      </w:r>
      <w:r>
        <w:rPr>
          <w:color w:val="000000"/>
          <w:rtl w:val="1"/>
        </w:rPr>
        <w:t xml:space="preserve">قال: اقبَلُوا عنَّا قِراكُم، فإنَّه إنْ جاءَ ولم تَطْعَمُوا لَنَلْقَيَنَّ منه،  </w:t>
      </w:r>
      <w:r>
        <w:rPr>
          <w:color w:val="000000"/>
          <w:rtl w:val="1"/>
        </w:rPr>
        <w:t xml:space="preserve">فأبَوْا، فعَرَفْتُ أنَّه يَجِدُ عليَّ،  </w:t>
      </w:r>
      <w:r>
        <w:rPr>
          <w:color w:val="000000"/>
          <w:rtl w:val="1"/>
        </w:rPr>
        <w:t xml:space="preserve">فلمّا جاءَ تَنَحَّيتُ عنه، فقال: ما صَنَعْتُم؟ فأخبَرُوه،  </w:t>
      </w:r>
      <w:r>
        <w:rPr>
          <w:color w:val="000000"/>
          <w:rtl w:val="1"/>
        </w:rPr>
        <w:t xml:space="preserve">فقال: يا عبدَ الرَّحمنِ، فسَكَتُّ، ثمَّ قال: يا عبدَ الرَّحمنِ، فسَكَتُّ،  </w:t>
      </w:r>
      <w:r>
        <w:rPr>
          <w:color w:val="000000"/>
          <w:rtl w:val="1"/>
        </w:rPr>
        <w:t xml:space="preserve">فقال: يا غُنْثَرُ! أقسَمْتُ عليكَ إنْ كنتَ تَسْمَعُ صوتي لمّا جئتَ،  </w:t>
      </w:r>
      <w:r>
        <w:rPr>
          <w:color w:val="000000"/>
          <w:rtl w:val="1"/>
        </w:rPr>
        <w:t xml:space="preserve">فخَرَجْتُ فقلتُ: سَلْ أضْيافَكَ، فقالوا: صَدَقَ، أتانا به،  </w:t>
      </w:r>
      <w:r>
        <w:rPr>
          <w:color w:val="000000"/>
          <w:rtl w:val="1"/>
        </w:rPr>
        <w:t xml:space="preserve">قال: فإنَّما انتَظَرْتُموني، والله لا أطْعَمُه اللَّيلةَ،  </w:t>
      </w:r>
      <w:r>
        <w:rPr>
          <w:color w:val="000000"/>
          <w:rtl w:val="1"/>
        </w:rPr>
        <w:t xml:space="preserve">فقال الآخرونَ: والله لا نَطْعَمُه حتَّى تَطْعَمَه،  </w:t>
      </w:r>
      <w:r>
        <w:rPr>
          <w:color w:val="000000"/>
          <w:rtl w:val="1"/>
        </w:rPr>
        <w:t xml:space="preserve">قال: لم أرَ في الشَّرِّ كاللَّيلةِ، ويْلَكُمْ! ما أنتُم؟ لِمَ لا تَقبَلونَ عنَّا قِراكُم؟  </w:t>
      </w:r>
      <w:r>
        <w:rPr>
          <w:color w:val="FF0000"/>
          <w:rtl w:val="1"/>
        </w:rPr>
        <w:t xml:space="preserve">هاتِ طعامَكَ فجاءَه، فوَضَعَ يدَه فقال: باسمِ الله، الأُولَى لِلشَّيطانِ،  </w:t>
      </w:r>
      <w:r>
        <w:rPr>
          <w:color w:val="000000"/>
          <w:rtl w:val="1"/>
        </w:rPr>
        <w:t xml:space="preserve">فأكَلَ وأكَلُوا.  </w:t>
      </w:r>
    </w:p>
    <w:p>
      <w:pPr>
        <w:bidi w:val="1"/>
        <w:jc w:val="start"/>
      </w:pPr>
      <w:r>
        <w:rPr>
          <w:rtl w:val="1"/>
        </w:rPr>
        <w:t>الشرح: الدلالة: التسمية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الأذكار للطعام والشراب و أدعيته - الأذكار والدعوات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