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التيمّن في دخول المسجد وغيره-كتاب الصلاة-صحيح البخاري — رقم الحديث: 426 — الرقم الفرعي: 99 — الرقم الأصلي: 426</w:t>
        <w:br/>
      </w:r>
      <w:r>
        <w:rPr>
          <w:rtl w:val="1"/>
        </w:rPr>
        <w:t xml:space="preserve"> حدثنا سليمان بن حرب قال:حدثنا شًعبة عن الأشعث بن سُليم عن أبيه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النّبيُّ ﷺ يُحِبُّ التَّيمُّنَ ما استَطاعَ في شأنِه كلِّه: في طُهُورِه، وتَرَجُّلِه، وتَنَعُّلِه. 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وضوئه ولباسه - في حب النبي ﷺ للتيامن في كل خير من شأنه كله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