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الرّقبى-كتاب الأحكام-سنن الترمذي — رقم الحديث: 1352 — الرقم الفرعي: 99 — الرقم الأصلي: 1352</w:t>
        <w:br/>
      </w:r>
      <w:r>
        <w:rPr>
          <w:rtl w:val="1"/>
        </w:rPr>
        <w:t xml:space="preserve"> حدثنا الحسن بن عليّ الخلاّل حدثنا أبو عامر العَقَديّ حدثنا كثير بن عبد الله بن عمرو بن عوف المُزَنيّ عن أبيه عن جدّه أنّ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«الصُّلحُ جائزٌ بينَ المُسلِمين، إلّا صُلحًا حرَّم حَلالًا، أَو أَحلَّ حَرامًا،  </w:t>
      </w:r>
      <w:r>
        <w:rPr>
          <w:color w:val="FF0000"/>
          <w:rtl w:val="1"/>
        </w:rPr>
        <w:t xml:space="preserve">والمُسلِمونَ على شَروطِهم، إلّا شَرطًا حرَّم حَلالًا، أَو أَحلَّ حَرامًا».  </w:t>
      </w:r>
      <w:r>
        <w:rPr>
          <w:color w:val="000000"/>
          <w:rtl w:val="1"/>
        </w:rPr>
        <w:t xml:space="preserve">هذا حديثٌ حسنٌ صحيح. 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قواعد الضبط الاجتماعي</w:t>
      </w:r>
    </w:p>
    <w:p>
      <w:pPr>
        <w:bidi w:val="1"/>
        <w:jc w:val="start"/>
      </w:pPr>
      <w:r>
        <w:rPr>
          <w:rtl w:val="1"/>
        </w:rPr>
        <w:t>الشرح: الدلالة: الضوابط التشريعية(الأحكام الشرعية) - قواعد الضبط الاجتماعي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تكوين المجتمع الصالح المصلح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مشروعية الاشتراط وضوابطه - الشروط في العقود</w:t>
      </w:r>
    </w:p>
    <w:p>
      <w:pPr>
        <w:bidi w:val="1"/>
        <w:jc w:val="start"/>
      </w:pPr>
      <w:r>
        <w:rPr>
          <w:rtl w:val="1"/>
        </w:rPr>
        <w:t>الشرح: الدلالة: الشروط في النكاح والمهور - الشروط في العقود</w:t>
      </w:r>
    </w:p>
    <w:p>
      <w:pPr>
        <w:bidi w:val="1"/>
        <w:jc w:val="start"/>
      </w:pPr>
      <w:r>
        <w:rPr>
          <w:rtl w:val="1"/>
        </w:rPr>
        <w:t>الشرح: الدلالة: الشروط في الإعتاق والمكاتبة - الشروط في العقود</w:t>
      </w:r>
    </w:p>
    <w:p>
      <w:pPr>
        <w:bidi w:val="1"/>
        <w:jc w:val="start"/>
      </w:pPr>
      <w:r>
        <w:rPr>
          <w:rtl w:val="1"/>
        </w:rPr>
        <w:t>الشرح: الدلالة: الالتزام بالأنظمة والشروط (الطاعة)</w:t>
      </w:r>
    </w:p>
    <w:p>
      <w:pPr>
        <w:bidi w:val="1"/>
        <w:jc w:val="start"/>
      </w:pPr>
      <w:r>
        <w:rPr>
          <w:rtl w:val="1"/>
        </w:rPr>
        <w:t>الشرح: الدلالة: الشروط في عقد البيع - عقد البيع</w:t>
      </w:r>
    </w:p>
    <w:p>
      <w:pPr>
        <w:bidi w:val="1"/>
        <w:jc w:val="start"/>
      </w:pPr>
      <w:r>
        <w:rPr>
          <w:rtl w:val="1"/>
        </w:rPr>
        <w:t>الشرح: الدلالة: شروط المسلم فيه في بيع السلم - شروط السّلَم</w:t>
      </w:r>
    </w:p>
    <w:p>
      <w:pPr>
        <w:bidi w:val="1"/>
        <w:jc w:val="start"/>
      </w:pPr>
      <w:r>
        <w:rPr>
          <w:rtl w:val="1"/>
        </w:rPr>
        <w:t>الشرح: الدلالة: الصلح في حقوق العباد - الصلح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