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ترك الصلاة،قبل العيد وبعدها،في المصلى-كتاب صلاة العيدين-صحيح مسلم — رقم الحديث: 887 — الرقم الفرعي: 99 — الرقم الأصلي: 887</w:t>
        <w:br/>
      </w:r>
      <w:r>
        <w:rPr>
          <w:rtl w:val="1"/>
        </w:rPr>
        <w:t xml:space="preserve"> وحدثنا يحين بن يحيى و حسن بن الربيع و قتيبة بن سعيد و أبو بكر بن أبي شيبة ملاحظة قال يحيى:أخبرنا،وقال الآخرون: حدثنا أبو الأحوص عن سِماك عن جابر بن سَمُرَة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صَلَّيتُ مع رَسولِ الله ﷺ العِيدَينِ غيرَ مرَّةٍ ولا مرَّتَين،  </w:t>
      </w:r>
      <w:r>
        <w:rPr>
          <w:color w:val="FF0000"/>
          <w:rtl w:val="1"/>
        </w:rPr>
        <w:t xml:space="preserve">بغَيرِ أَذانٍ ولا إقامَة.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صلاة العيدين وفضلها - صلاة العيدين</w:t>
      </w:r>
    </w:p>
    <w:p>
      <w:pPr>
        <w:bidi w:val="1"/>
        <w:jc w:val="start"/>
      </w:pPr>
      <w:r>
        <w:rPr>
          <w:rtl w:val="1"/>
        </w:rPr>
        <w:t>الشرح: الدلالة: ليس لصلاة العيد أذان ولا إقامة - كيفية صلاة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