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يعين على خصومة من غير أن يعلم أمرها-كتاب الأقضية-سنن أبي داود — رقم الحديث: 3597 — الرقم الفرعي: 99 — الرقم الأصلي: 3597</w:t>
        <w:br/>
      </w:r>
      <w:r>
        <w:rPr>
          <w:rtl w:val="1"/>
        </w:rPr>
        <w:t xml:space="preserve"> حدثنا أحمد بن يونس ثنا زهير ثنا عمارة بن غزية عن يحيى بن راشد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جَلَسْنا لعبدِ الله بنِ عُمر، رضي الله عنهما، فخرَج إلينا فجلسَ،  </w:t>
      </w:r>
      <w:r>
        <w:rPr>
          <w:color w:val="000000"/>
          <w:rtl w:val="1"/>
        </w:rPr>
        <w:t xml:space="preserve">فقال: سمعتُ رسولَ الله ﷺ يقول:  </w:t>
      </w:r>
      <w:r>
        <w:rPr>
          <w:color w:val="FF0000"/>
          <w:rtl w:val="1"/>
        </w:rPr>
        <w:t xml:space="preserve">«مَن حَالت شفَاعَتُهُ دون حَدٍّ من حُدودِ الله، فقد ضادَّ الله،  </w:t>
      </w:r>
      <w:r>
        <w:rPr>
          <w:color w:val="FF0000"/>
          <w:rtl w:val="1"/>
        </w:rPr>
        <w:t xml:space="preserve">ومَن خاصَمَ في باطلٍ وهو يعلمُهُ، لم يَزَلْ في سَخَطِ الله حتى يَنزعَ،  </w:t>
      </w:r>
      <w:r>
        <w:rPr>
          <w:color w:val="000000"/>
          <w:rtl w:val="1"/>
        </w:rPr>
        <w:t xml:space="preserve">ومن قالَ في مؤمنٍ ما ليسَ فيه، أسكنهُ اللهُ ردْغَةَ الخَبَال حتى يَخرُجَ مِمَّا قال».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العقوبة - العقوبات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الأمانة العلمية في المناظرة والجدل - قيم الأمانة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